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CDAAE" w14:textId="77777777" w:rsidR="00B57BBD" w:rsidRPr="00EB130E" w:rsidRDefault="00B57BBD" w:rsidP="00614062">
      <w:pPr>
        <w:rPr>
          <w:rFonts w:ascii="Verdana" w:hAnsi="Verdana"/>
          <w:b/>
          <w:sz w:val="16"/>
          <w:szCs w:val="20"/>
        </w:rPr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B57BBD" w:rsidRPr="007302A1" w14:paraId="1C5B3A18" w14:textId="77777777" w:rsidTr="00A63B1F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347F0DE5" w14:textId="77777777" w:rsidR="00B57BBD" w:rsidRPr="007302A1" w:rsidRDefault="00B57BBD" w:rsidP="00A63B1F">
            <w:pPr>
              <w:tabs>
                <w:tab w:val="left" w:pos="1035"/>
              </w:tabs>
              <w:jc w:val="center"/>
              <w:rPr>
                <w:rFonts w:ascii="Verdana" w:eastAsia="Arial" w:hAnsi="Verdana"/>
                <w:sz w:val="18"/>
              </w:rPr>
            </w:pPr>
            <w:r w:rsidRPr="007302A1">
              <w:rPr>
                <w:rFonts w:ascii="Verdana" w:eastAsia="Arial" w:hAnsi="Verdana"/>
                <w:sz w:val="18"/>
              </w:rPr>
              <w:t>Logo ou Nom</w:t>
            </w:r>
          </w:p>
          <w:p w14:paraId="0944CB3C" w14:textId="77777777" w:rsidR="00B57BBD" w:rsidRPr="007302A1" w:rsidRDefault="00B57BBD" w:rsidP="00A63B1F">
            <w:pPr>
              <w:tabs>
                <w:tab w:val="left" w:pos="1035"/>
              </w:tabs>
              <w:jc w:val="center"/>
              <w:rPr>
                <w:rFonts w:ascii="Verdana" w:eastAsia="Arial" w:hAnsi="Verdana"/>
                <w:sz w:val="18"/>
              </w:rPr>
            </w:pPr>
            <w:r w:rsidRPr="007302A1">
              <w:rPr>
                <w:rFonts w:ascii="Verdana" w:eastAsia="Arial" w:hAnsi="Verdana"/>
                <w:sz w:val="18"/>
              </w:rPr>
              <w:t>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2E329559" w14:textId="238CE672" w:rsidR="00B57BBD" w:rsidRPr="00C24EB3" w:rsidRDefault="00B57BBD" w:rsidP="00A63B1F">
            <w:pPr>
              <w:widowControl w:val="0"/>
              <w:autoSpaceDE w:val="0"/>
              <w:autoSpaceDN w:val="0"/>
              <w:adjustRightInd w:val="0"/>
              <w:spacing w:before="24"/>
              <w:ind w:left="-84" w:right="43"/>
              <w:jc w:val="center"/>
              <w:rPr>
                <w:rFonts w:ascii="Verdana" w:hAnsi="Verdana"/>
                <w:b/>
                <w:bCs/>
                <w:color w:val="000000" w:themeColor="text1"/>
                <w:sz w:val="24"/>
                <w:szCs w:val="28"/>
              </w:rPr>
            </w:pPr>
            <w:r w:rsidRPr="00B57BBD">
              <w:rPr>
                <w:rFonts w:ascii="Verdana" w:hAnsi="Verdana" w:cstheme="minorHAnsi"/>
                <w:b/>
                <w:sz w:val="24"/>
                <w:szCs w:val="20"/>
              </w:rPr>
              <w:t>Le circuit du linge propre en EMS</w:t>
            </w:r>
            <w:bookmarkStart w:id="0" w:name="_GoBack"/>
            <w:bookmarkEnd w:id="0"/>
          </w:p>
        </w:tc>
        <w:tc>
          <w:tcPr>
            <w:tcW w:w="2277" w:type="dxa"/>
            <w:shd w:val="clear" w:color="auto" w:fill="ECF1F8"/>
            <w:vAlign w:val="center"/>
          </w:tcPr>
          <w:p w14:paraId="65983CA4" w14:textId="77777777" w:rsidR="00B57BBD" w:rsidRPr="007302A1" w:rsidRDefault="00B57BBD" w:rsidP="00A63B1F">
            <w:pPr>
              <w:jc w:val="center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B57BBD" w:rsidRPr="007302A1" w14:paraId="21758E1E" w14:textId="77777777" w:rsidTr="00A63B1F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72D06E60" w14:textId="77777777" w:rsidR="00B57BBD" w:rsidRPr="007302A1" w:rsidRDefault="00B57BBD" w:rsidP="00A63B1F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412759E7" w14:textId="77777777" w:rsidR="00B57BBD" w:rsidRPr="007302A1" w:rsidRDefault="00B57BBD" w:rsidP="00A63B1F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1DB0C4AB" w14:textId="77777777" w:rsidR="00B57BBD" w:rsidRPr="007302A1" w:rsidRDefault="00B57BBD" w:rsidP="00A63B1F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B57BBD" w:rsidRPr="007302A1" w14:paraId="131FC2B7" w14:textId="77777777" w:rsidTr="00A63B1F">
        <w:trPr>
          <w:trHeight w:val="339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35D9DF01" w14:textId="77777777" w:rsidR="00B57BBD" w:rsidRPr="007302A1" w:rsidRDefault="00B57BBD" w:rsidP="00A63B1F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024CF57F" w14:textId="77777777" w:rsidR="00B57BBD" w:rsidRPr="007302A1" w:rsidRDefault="00B57BBD" w:rsidP="00A63B1F">
            <w:pPr>
              <w:rPr>
                <w:rFonts w:ascii="Verdana" w:eastAsia="Arial" w:hAnsi="Verdana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5D72AB3A" w14:textId="77777777" w:rsidR="00B57BBD" w:rsidRPr="007302A1" w:rsidRDefault="00B57BBD" w:rsidP="00A63B1F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14:paraId="2927C31D" w14:textId="77777777" w:rsidR="00B57BBD" w:rsidRDefault="00B57BBD" w:rsidP="00614062">
      <w:pPr>
        <w:rPr>
          <w:rFonts w:ascii="Verdana" w:hAnsi="Verdana"/>
          <w:b/>
          <w:sz w:val="20"/>
          <w:szCs w:val="20"/>
        </w:rPr>
      </w:pPr>
    </w:p>
    <w:p w14:paraId="016DD7CC" w14:textId="2EE443FF" w:rsidR="00614062" w:rsidRPr="00B57BBD" w:rsidRDefault="00614062" w:rsidP="00EB130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B57BBD">
        <w:rPr>
          <w:rFonts w:ascii="Verdana" w:hAnsi="Verdana" w:cs="Times New Roman"/>
          <w:b/>
          <w:bCs/>
          <w:color w:val="000099"/>
          <w:sz w:val="20"/>
          <w:szCs w:val="20"/>
        </w:rPr>
        <w:t>Objectif</w:t>
      </w:r>
    </w:p>
    <w:p w14:paraId="6DFC6634" w14:textId="7A1201E0" w:rsidR="00614062" w:rsidRPr="00B57BBD" w:rsidRDefault="00614062" w:rsidP="00EB130E">
      <w:pPr>
        <w:ind w:left="284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>Définir la conduite à tenir concernant la manipulation et le stockage du linge propre</w:t>
      </w:r>
      <w:r w:rsidR="00B57BBD">
        <w:rPr>
          <w:rFonts w:ascii="Verdana" w:hAnsi="Verdana"/>
          <w:sz w:val="20"/>
          <w:szCs w:val="20"/>
        </w:rPr>
        <w:t>.</w:t>
      </w:r>
    </w:p>
    <w:p w14:paraId="06E9C278" w14:textId="77777777" w:rsidR="00605832" w:rsidRPr="00B57BBD" w:rsidRDefault="00605832" w:rsidP="00EB130E">
      <w:pPr>
        <w:jc w:val="both"/>
        <w:rPr>
          <w:rFonts w:ascii="Verdana" w:hAnsi="Verdana"/>
          <w:sz w:val="20"/>
          <w:szCs w:val="20"/>
        </w:rPr>
      </w:pPr>
    </w:p>
    <w:p w14:paraId="50D6320F" w14:textId="77777777" w:rsidR="00605832" w:rsidRPr="00B57BBD" w:rsidRDefault="00605832" w:rsidP="00EB130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B57BBD">
        <w:rPr>
          <w:rFonts w:ascii="Verdana" w:hAnsi="Verdana" w:cs="Times New Roman"/>
          <w:b/>
          <w:bCs/>
          <w:color w:val="000099"/>
          <w:sz w:val="20"/>
          <w:szCs w:val="20"/>
        </w:rPr>
        <w:t>Domaine d’application</w:t>
      </w:r>
    </w:p>
    <w:p w14:paraId="444B59B1" w14:textId="07A5B61B" w:rsidR="003272EC" w:rsidRPr="00B57BBD" w:rsidRDefault="00565142" w:rsidP="00EB130E">
      <w:pPr>
        <w:ind w:left="284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 xml:space="preserve">La direction </w:t>
      </w:r>
      <w:r w:rsidR="00765391" w:rsidRPr="00B57BBD">
        <w:rPr>
          <w:rFonts w:ascii="Verdana" w:hAnsi="Verdana"/>
          <w:sz w:val="20"/>
          <w:szCs w:val="20"/>
        </w:rPr>
        <w:t>de la structure</w:t>
      </w:r>
      <w:r w:rsidRPr="00B57BBD">
        <w:rPr>
          <w:rFonts w:ascii="Verdana" w:hAnsi="Verdana"/>
          <w:sz w:val="20"/>
          <w:szCs w:val="20"/>
        </w:rPr>
        <w:t>, l</w:t>
      </w:r>
      <w:r w:rsidR="00605832" w:rsidRPr="00B57BBD">
        <w:rPr>
          <w:rFonts w:ascii="Verdana" w:hAnsi="Verdana"/>
          <w:sz w:val="20"/>
          <w:szCs w:val="20"/>
        </w:rPr>
        <w:t>es salariés en charge de la réception</w:t>
      </w:r>
      <w:r w:rsidR="003272EC" w:rsidRPr="00B57BBD">
        <w:rPr>
          <w:rFonts w:ascii="Verdana" w:hAnsi="Verdana"/>
          <w:sz w:val="20"/>
          <w:szCs w:val="20"/>
        </w:rPr>
        <w:t>,</w:t>
      </w:r>
      <w:r w:rsidR="00605832" w:rsidRPr="00B57BBD">
        <w:rPr>
          <w:rFonts w:ascii="Verdana" w:hAnsi="Verdana"/>
          <w:sz w:val="20"/>
          <w:szCs w:val="20"/>
        </w:rPr>
        <w:t xml:space="preserve"> du stockage</w:t>
      </w:r>
      <w:r w:rsidR="00765391" w:rsidRPr="00B57BBD">
        <w:rPr>
          <w:rFonts w:ascii="Verdana" w:hAnsi="Verdana"/>
          <w:sz w:val="20"/>
          <w:szCs w:val="20"/>
        </w:rPr>
        <w:t>,</w:t>
      </w:r>
      <w:r w:rsidR="003272EC" w:rsidRPr="00B57BBD">
        <w:rPr>
          <w:rFonts w:ascii="Verdana" w:hAnsi="Verdana"/>
          <w:sz w:val="20"/>
          <w:szCs w:val="20"/>
        </w:rPr>
        <w:t xml:space="preserve"> de la distribution </w:t>
      </w:r>
      <w:r w:rsidR="00765391" w:rsidRPr="00B57BBD">
        <w:rPr>
          <w:rFonts w:ascii="Verdana" w:hAnsi="Verdana"/>
          <w:sz w:val="20"/>
          <w:szCs w:val="20"/>
        </w:rPr>
        <w:t xml:space="preserve">et de l’utilisation </w:t>
      </w:r>
      <w:r w:rsidR="003272EC" w:rsidRPr="00B57BBD">
        <w:rPr>
          <w:rFonts w:ascii="Verdana" w:hAnsi="Verdana"/>
          <w:sz w:val="20"/>
          <w:szCs w:val="20"/>
        </w:rPr>
        <w:t>du linge propre</w:t>
      </w:r>
      <w:r w:rsidR="00B57BBD">
        <w:rPr>
          <w:rFonts w:ascii="Verdana" w:hAnsi="Verdana"/>
          <w:sz w:val="20"/>
          <w:szCs w:val="20"/>
        </w:rPr>
        <w:t>.</w:t>
      </w:r>
    </w:p>
    <w:p w14:paraId="19BCB8E4" w14:textId="263C9130" w:rsidR="00F9359C" w:rsidRPr="00B57BBD" w:rsidRDefault="00F9359C" w:rsidP="00EB130E">
      <w:pPr>
        <w:ind w:left="284"/>
        <w:jc w:val="both"/>
        <w:rPr>
          <w:rFonts w:ascii="Verdana" w:hAnsi="Verdana"/>
          <w:b/>
          <w:sz w:val="20"/>
          <w:szCs w:val="20"/>
        </w:rPr>
      </w:pPr>
    </w:p>
    <w:p w14:paraId="533A5624" w14:textId="3543B177" w:rsidR="00DB4DC9" w:rsidRDefault="002D0817" w:rsidP="00EB130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B57BBD">
        <w:rPr>
          <w:rFonts w:ascii="Verdana" w:hAnsi="Verdana" w:cs="Times New Roman"/>
          <w:b/>
          <w:bCs/>
          <w:color w:val="000099"/>
          <w:sz w:val="20"/>
          <w:szCs w:val="20"/>
        </w:rPr>
        <w:t xml:space="preserve">Typologie du linge </w:t>
      </w:r>
    </w:p>
    <w:p w14:paraId="00FBE2AC" w14:textId="77777777" w:rsidR="00DB4DC9" w:rsidRPr="00DB4DC9" w:rsidRDefault="00DB4DC9" w:rsidP="00EB130E">
      <w:pPr>
        <w:pStyle w:val="Paragraphedeliste"/>
        <w:widowControl w:val="0"/>
        <w:autoSpaceDE w:val="0"/>
        <w:autoSpaceDN w:val="0"/>
        <w:adjustRightInd w:val="0"/>
        <w:spacing w:after="120"/>
        <w:ind w:left="284"/>
        <w:jc w:val="both"/>
        <w:rPr>
          <w:rFonts w:ascii="Verdana" w:hAnsi="Verdana" w:cs="Times New Roman"/>
          <w:b/>
          <w:bCs/>
          <w:color w:val="000099"/>
          <w:sz w:val="1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225"/>
      </w:tblGrid>
      <w:tr w:rsidR="00DB4DC9" w14:paraId="4209C201" w14:textId="77777777" w:rsidTr="00EB130E">
        <w:tc>
          <w:tcPr>
            <w:tcW w:w="3969" w:type="dxa"/>
          </w:tcPr>
          <w:p w14:paraId="3EC6F445" w14:textId="77777777" w:rsid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4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vêtements professionnels</w:t>
            </w:r>
          </w:p>
          <w:p w14:paraId="7195D1E8" w14:textId="77777777" w:rsid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4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linge de lit et linge de toilette</w:t>
            </w:r>
          </w:p>
          <w:p w14:paraId="7E88D87F" w14:textId="7C6F9586" w:rsidR="00DB4DC9" w:rsidRP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4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articles d’entretiens des locaux</w:t>
            </w:r>
          </w:p>
        </w:tc>
        <w:tc>
          <w:tcPr>
            <w:tcW w:w="6225" w:type="dxa"/>
          </w:tcPr>
          <w:p w14:paraId="488E2737" w14:textId="77777777" w:rsid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9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linge hôtelier et d’ameublement</w:t>
            </w:r>
          </w:p>
          <w:p w14:paraId="108352EF" w14:textId="77777777" w:rsid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9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linge d’habillement des résidents</w:t>
            </w:r>
          </w:p>
          <w:p w14:paraId="62E68F06" w14:textId="1765EA00" w:rsidR="00DB4DC9" w:rsidRPr="00DB4DC9" w:rsidRDefault="00DB4DC9" w:rsidP="00EB130E">
            <w:pPr>
              <w:pStyle w:val="Paragraphedeliste"/>
              <w:numPr>
                <w:ilvl w:val="0"/>
                <w:numId w:val="6"/>
              </w:numPr>
              <w:tabs>
                <w:tab w:val="left" w:pos="4536"/>
              </w:tabs>
              <w:spacing w:before="120"/>
              <w:ind w:left="459" w:hanging="283"/>
              <w:jc w:val="both"/>
              <w:rPr>
                <w:rFonts w:ascii="Verdana" w:hAnsi="Verdana"/>
                <w:sz w:val="20"/>
                <w:szCs w:val="20"/>
              </w:rPr>
            </w:pPr>
            <w:r w:rsidRPr="00B57BBD">
              <w:rPr>
                <w:rFonts w:ascii="Verdana" w:hAnsi="Verdana"/>
                <w:sz w:val="20"/>
                <w:szCs w:val="20"/>
              </w:rPr>
              <w:t>articles divers (hamac</w:t>
            </w:r>
            <w:r>
              <w:rPr>
                <w:rFonts w:ascii="Verdana" w:hAnsi="Verdana"/>
                <w:sz w:val="20"/>
                <w:szCs w:val="20"/>
              </w:rPr>
              <w:t>, ceinture</w:t>
            </w:r>
            <w:r w:rsidRPr="00B57BBD">
              <w:rPr>
                <w:rFonts w:ascii="Verdana" w:hAnsi="Verdana"/>
                <w:sz w:val="20"/>
                <w:szCs w:val="20"/>
              </w:rPr>
              <w:t xml:space="preserve"> et bas de contention.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B57BBD">
              <w:rPr>
                <w:rFonts w:ascii="Verdana" w:hAnsi="Verdana"/>
                <w:sz w:val="20"/>
                <w:szCs w:val="20"/>
              </w:rPr>
              <w:t>.)</w:t>
            </w:r>
          </w:p>
        </w:tc>
      </w:tr>
    </w:tbl>
    <w:p w14:paraId="76564AA9" w14:textId="0DF359A4" w:rsidR="00DB4DC9" w:rsidRPr="00EB130E" w:rsidRDefault="006D2419" w:rsidP="00EB130E">
      <w:pPr>
        <w:widowControl w:val="0"/>
        <w:autoSpaceDE w:val="0"/>
        <w:autoSpaceDN w:val="0"/>
        <w:adjustRightInd w:val="0"/>
        <w:spacing w:after="120"/>
        <w:jc w:val="both"/>
        <w:rPr>
          <w:rFonts w:ascii="Verdana" w:hAnsi="Verdana" w:cs="Times New Roman"/>
          <w:b/>
          <w:bCs/>
          <w:color w:val="000099"/>
          <w:sz w:val="14"/>
          <w:szCs w:val="20"/>
        </w:rPr>
      </w:pPr>
      <w:r w:rsidRPr="00DB4DC9">
        <w:rPr>
          <w:noProof/>
          <w:color w:val="000000" w:themeColor="text1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3DA67F09" wp14:editId="0BF7045A">
                <wp:simplePos x="0" y="0"/>
                <wp:positionH relativeFrom="margin">
                  <wp:align>left</wp:align>
                </wp:positionH>
                <wp:positionV relativeFrom="margin">
                  <wp:posOffset>2965450</wp:posOffset>
                </wp:positionV>
                <wp:extent cx="1652270" cy="6563360"/>
                <wp:effectExtent l="1905" t="0" r="26035" b="26035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652270" cy="656336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CF1F8"/>
                        </a:solidFill>
                        <a:ln w="12700">
                          <a:solidFill>
                            <a:srgbClr val="0070C0"/>
                          </a:solidFill>
                        </a:ln>
                        <a:extLst/>
                      </wps:spPr>
                      <wps:txbx>
                        <w:txbxContent>
                          <w:p w14:paraId="2CB9712F" w14:textId="480E101D" w:rsidR="00F9359C" w:rsidRPr="00EB130E" w:rsidRDefault="007F7A07" w:rsidP="00EB130E">
                            <w:pPr>
                              <w:ind w:firstLine="360"/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7F7A07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À</w:t>
                            </w:r>
                            <w:r w:rsidR="00685E08" w:rsidRPr="00EB130E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respecter</w:t>
                            </w:r>
                            <w:r w:rsidR="002D0817" w:rsidRPr="00EB130E"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 : </w:t>
                            </w:r>
                          </w:p>
                          <w:p w14:paraId="32390541" w14:textId="77777777" w:rsidR="00EB130E" w:rsidRPr="00EB130E" w:rsidRDefault="00EB130E" w:rsidP="008106AC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10"/>
                                <w:szCs w:val="20"/>
                              </w:rPr>
                            </w:pPr>
                          </w:p>
                          <w:p w14:paraId="6137EC11" w14:textId="258BA2E1" w:rsidR="00753210" w:rsidRPr="00EB130E" w:rsidRDefault="00AD5B0F" w:rsidP="008106A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Réaliser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une </w:t>
                            </w:r>
                            <w:r w:rsidR="008106AC" w:rsidRPr="00EB130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hygiène des mains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avant de toucher le linge propre</w:t>
                            </w:r>
                            <w:r w:rsidR="008C62E4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96839C5" w14:textId="15E84003" w:rsidR="008106AC" w:rsidRPr="00EB130E" w:rsidRDefault="00753210" w:rsidP="008106A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tenir le linge propre contre sa tenue professionnelle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E7CFC20" w14:textId="55F69994" w:rsidR="00F45008" w:rsidRPr="00EB130E" w:rsidRDefault="00097DAC" w:rsidP="00FA6B27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Theme="majorEastAsia" w:hAnsi="Verdana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Assurer une rotation des stocks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et n</w:t>
                            </w:r>
                            <w:r w:rsidR="00F45008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e pas faire de </w:t>
                            </w:r>
                            <w:r w:rsidR="00AD5B0F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sur</w:t>
                            </w:r>
                            <w:r w:rsidR="003F0A53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65391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stockage</w:t>
                            </w: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de linge</w:t>
                            </w:r>
                          </w:p>
                          <w:p w14:paraId="4BE1555B" w14:textId="539F00A3" w:rsidR="00F45008" w:rsidRPr="00EB130E" w:rsidRDefault="00F45008" w:rsidP="008B772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Theme="majorEastAsia" w:hAnsi="Verdana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Le linge 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propre </w:t>
                            </w: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sorti est déposé sur une </w:t>
                            </w:r>
                            <w:r w:rsidR="008106AC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surface </w:t>
                            </w:r>
                            <w:r w:rsidR="00904748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propre</w:t>
                            </w:r>
                            <w:r w:rsidR="008C62E4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94561C" w14:textId="77777777" w:rsidR="00DC53D7" w:rsidRPr="00EB130E" w:rsidRDefault="00F45008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Theme="majorEastAsia" w:hAnsi="Verdana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remettre en stock du linge sorti et non utilisé dans la journée</w:t>
                            </w:r>
                            <w:r w:rsidR="00DC53D7"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BB81FAD" w14:textId="77777777" w:rsidR="00F45008" w:rsidRPr="00EB130E" w:rsidRDefault="00DC53D7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Theme="majorEastAsia" w:hAnsi="Verdana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Ne pas stocker de linge propre dans une pièce humide, mal aérée</w:t>
                            </w:r>
                          </w:p>
                          <w:p w14:paraId="21A40FD5" w14:textId="73AFCBDC" w:rsidR="009808AC" w:rsidRPr="00EB130E" w:rsidRDefault="009808AC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eastAsiaTheme="majorEastAsia" w:hAnsi="Verdana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S’assurer du séchage complet du linge ou a</w:t>
                            </w:r>
                            <w:r w:rsid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ccessoires, ne pas les utiliser </w:t>
                            </w:r>
                            <w:r w:rsidRPr="00EB130E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s’ils sont humides</w:t>
                            </w:r>
                          </w:p>
                          <w:p w14:paraId="57A50318" w14:textId="77777777" w:rsidR="00DC53D7" w:rsidRPr="00EB130E" w:rsidRDefault="00DC53D7" w:rsidP="00EB130E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130E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Ne pas stocké le linge propre dans une sur</w:t>
                            </w:r>
                          </w:p>
                          <w:p w14:paraId="70749CA9" w14:textId="77777777" w:rsidR="00097DAC" w:rsidRPr="00097DAC" w:rsidRDefault="00097DAC" w:rsidP="00097DAC">
                            <w:pPr>
                              <w:pStyle w:val="Paragraphedeliste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Ne pas faire de sur stockage</w:t>
                            </w:r>
                          </w:p>
                          <w:p w14:paraId="44AB03A5" w14:textId="77777777" w:rsidR="00097DAC" w:rsidRPr="00097DAC" w:rsidRDefault="00097DAC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Assurer une rotation des stocks </w:t>
                            </w:r>
                          </w:p>
                          <w:p w14:paraId="6FB79B58" w14:textId="77777777" w:rsidR="00097DAC" w:rsidRPr="008D15BE" w:rsidRDefault="00097DAC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71CF66F7" w14:textId="77777777" w:rsidR="008D15BE" w:rsidRPr="008D15BE" w:rsidRDefault="008D15BE" w:rsidP="008D15BE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3CAE166E" w14:textId="77777777" w:rsidR="008D15BE" w:rsidRDefault="008D15B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67F09" id="Forme automatique 2" o:spid="_x0000_s1026" style="position:absolute;left:0;text-align:left;margin-left:0;margin-top:233.5pt;width:130.1pt;height:516.8pt;rotation:90;z-index:251659264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89+RAIAAHAEAAAOAAAAZHJzL2Uyb0RvYy54bWysVNtuEzEQfUfiHyy/k93NrSXqpqpSgpAK&#10;VBQ+wLG9WYPX446dbMLXM3YupPCG2AfL4xkfzznH3pvbXWfZVmMw4GpeDUrOtJOgjFvX/NvX5Ztr&#10;zkIUTgkLTtd8rwO/nb9+ddP7mR5CC1ZpZATiwqz3NW9j9LOiCLLVnQgD8NpRsgHsRKQQ14VC0RN6&#10;Z4thWU6LHlB5BKlDoNX7Q5LPM37TaBk/N03QkdmaU28xj5jHVRqL+Y2YrVH41shjG+IfuuiEcXTo&#10;GepeRME2aP6C6oxECNDEgYSugKYxUmcOxKYq/2Dz1AqvMxcSJ/izTOH/wcpP20dkRtV8VE45c6Ij&#10;k5Ykt2ZiE4FUN88bzYZJqN6HGdU/+UdMVIN/APkjMAeLVri1vkOEvtVCUXtVqi9ebEhBoK1s1X8E&#10;Rack/KzZrsGOIZA3k3GZvrxK2rBdNmp/NkrvIpO0WE0nw+EV+SkpN51MR6NptrIQswSWuvMY4nsN&#10;HUuTmiNsnPpC1yFji+1DiNkudaQs1HfOms6S+VthWTUqR5kzIR6LaXbCzOzBGrU01uYA16uFRUZb&#10;a/5usayW11kAEumyzDrWU/PU+YHii2S4xCjLq3JxonRRRk1Yl04kJYjCSeSk68GfuFvtjlatQO1J&#10;7iwsSUWPlHRoAX9y1tOFr3l43gjUnNkPjix7W43H6YXkYDy5GlKAl5nVZUY4SVA1lxE5OwSLeHhX&#10;G49m3dJZVdbawR0Z3Zhzs4e+jteDrjXNXrybyzhX/f5RzH8BAAD//wMAUEsDBBQABgAIAAAAIQD+&#10;mCne4QAAAA0BAAAPAAAAZHJzL2Rvd25yZXYueG1sTI9BboMwEEX3lXoHayp1lxhKQwjFRFErVpUq&#10;Ne0BHDwBEmwjbMC9faerZjejefrzfrEPumczjq6zRkC8joChqa3qTCPg+6taZcCcl0bJ3hoU8IMO&#10;9uX9XSFzZRfzifPRN4xCjMulgNb7Iefc1S1q6dZ2QEO3sx219LSODVejXChc9/wpilKuZWfoQysH&#10;fG2xvh4nLSCa3rK5D+ePZd5WlTxU4X1zCUI8PoTDCzCPwf/D8KdP6lCS08lORjnWC1glWbolVkC2&#10;SWggJH1Od8BOxMZxsgNeFvy2RfkLAAD//wMAUEsBAi0AFAAGAAgAAAAhALaDOJL+AAAA4QEAABMA&#10;AAAAAAAAAAAAAAAAAAAAAFtDb250ZW50X1R5cGVzXS54bWxQSwECLQAUAAYACAAAACEAOP0h/9YA&#10;AACUAQAACwAAAAAAAAAAAAAAAAAvAQAAX3JlbHMvLnJlbHNQSwECLQAUAAYACAAAACEASNPPfkQC&#10;AABwBAAADgAAAAAAAAAAAAAAAAAuAgAAZHJzL2Uyb0RvYy54bWxQSwECLQAUAAYACAAAACEA/pgp&#10;3uEAAAANAQAADwAAAAAAAAAAAAAAAACeBAAAZHJzL2Rvd25yZXYueG1sUEsFBgAAAAAEAAQA8wAA&#10;AKwFAAAAAA==&#10;" o:allowincell="f" fillcolor="#ecf1f8" strokecolor="#0070c0" strokeweight="1pt">
                <v:textbox>
                  <w:txbxContent>
                    <w:p w14:paraId="2CB9712F" w14:textId="480E101D" w:rsidR="00F9359C" w:rsidRPr="00EB130E" w:rsidRDefault="007F7A07" w:rsidP="00EB130E">
                      <w:pPr>
                        <w:ind w:firstLine="360"/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</w:pPr>
                      <w:r w:rsidRPr="007F7A07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>À</w:t>
                      </w:r>
                      <w:r w:rsidR="00685E08" w:rsidRPr="00EB130E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 xml:space="preserve"> respecter</w:t>
                      </w:r>
                      <w:r w:rsidR="002D0817" w:rsidRPr="00EB130E">
                        <w:rPr>
                          <w:rFonts w:ascii="Verdana" w:hAnsi="Verdana"/>
                          <w:b/>
                          <w:color w:val="0070C0"/>
                          <w:sz w:val="20"/>
                          <w:szCs w:val="20"/>
                        </w:rPr>
                        <w:t xml:space="preserve"> : </w:t>
                      </w:r>
                    </w:p>
                    <w:p w14:paraId="32390541" w14:textId="77777777" w:rsidR="00EB130E" w:rsidRPr="00EB130E" w:rsidRDefault="00EB130E" w:rsidP="008106AC">
                      <w:pPr>
                        <w:rPr>
                          <w:rFonts w:ascii="Verdana" w:hAnsi="Verdana"/>
                          <w:b/>
                          <w:color w:val="0070C0"/>
                          <w:sz w:val="10"/>
                          <w:szCs w:val="20"/>
                        </w:rPr>
                      </w:pPr>
                    </w:p>
                    <w:p w14:paraId="6137EC11" w14:textId="258BA2E1" w:rsidR="00753210" w:rsidRPr="00EB130E" w:rsidRDefault="00AD5B0F" w:rsidP="008106A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Réaliser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une </w:t>
                      </w:r>
                      <w:r w:rsidR="008106AC" w:rsidRPr="00EB130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hygiène des mains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avant de toucher le linge propre</w:t>
                      </w:r>
                      <w:r w:rsidR="008C62E4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96839C5" w14:textId="15E84003" w:rsidR="008106AC" w:rsidRPr="00EB130E" w:rsidRDefault="00753210" w:rsidP="008106AC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Ne pas tenir le linge propre contre sa tenue professionnelle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E7CFC20" w14:textId="55F69994" w:rsidR="00F45008" w:rsidRPr="00EB130E" w:rsidRDefault="00097DAC" w:rsidP="00FA6B27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Theme="majorEastAsia" w:hAnsi="Verdana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Assurer une rotation des stocks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et n</w:t>
                      </w:r>
                      <w:r w:rsidR="00F45008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e pas faire de </w:t>
                      </w:r>
                      <w:r w:rsidR="00AD5B0F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sur</w:t>
                      </w:r>
                      <w:r w:rsidR="003F0A53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  <w:r w:rsidR="00765391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stockage</w:t>
                      </w: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de linge</w:t>
                      </w:r>
                    </w:p>
                    <w:p w14:paraId="4BE1555B" w14:textId="539F00A3" w:rsidR="00F45008" w:rsidRPr="00EB130E" w:rsidRDefault="00F45008" w:rsidP="008B772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Theme="majorEastAsia" w:hAnsi="Verdana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Le linge 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propre </w:t>
                      </w: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sorti est déposé sur une </w:t>
                      </w:r>
                      <w:r w:rsidR="008106AC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surface </w:t>
                      </w:r>
                      <w:r w:rsidR="00904748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propre</w:t>
                      </w:r>
                      <w:r w:rsidR="008C62E4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94561C" w14:textId="77777777" w:rsidR="00DC53D7" w:rsidRPr="00EB130E" w:rsidRDefault="00F45008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Theme="majorEastAsia" w:hAnsi="Verdana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Ne pas remettre en stock du linge sorti et non utilisé dans la journée</w:t>
                      </w:r>
                      <w:r w:rsidR="00DC53D7"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BB81FAD" w14:textId="77777777" w:rsidR="00F45008" w:rsidRPr="00EB130E" w:rsidRDefault="00DC53D7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Theme="majorEastAsia" w:hAnsi="Verdana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Ne pas stocker de linge propre dans une pièce humide, mal aérée</w:t>
                      </w:r>
                    </w:p>
                    <w:p w14:paraId="21A40FD5" w14:textId="73AFCBDC" w:rsidR="009808AC" w:rsidRPr="00EB130E" w:rsidRDefault="009808AC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eastAsiaTheme="majorEastAsia" w:hAnsi="Verdana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S’assurer du séchage complet du linge ou a</w:t>
                      </w:r>
                      <w:r w:rsidR="00EB130E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ccessoires, ne pas les utiliser </w:t>
                      </w:r>
                      <w:r w:rsidRPr="00EB130E">
                        <w:rPr>
                          <w:rFonts w:ascii="Verdana" w:hAnsi="Verdana"/>
                          <w:sz w:val="20"/>
                          <w:szCs w:val="20"/>
                        </w:rPr>
                        <w:t>s’ils sont humides</w:t>
                      </w:r>
                    </w:p>
                    <w:p w14:paraId="57A50318" w14:textId="77777777" w:rsidR="00DC53D7" w:rsidRPr="00EB130E" w:rsidRDefault="00DC53D7" w:rsidP="00EB130E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B130E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Ne pas stocké le linge propre dans une sur</w:t>
                      </w:r>
                    </w:p>
                    <w:p w14:paraId="70749CA9" w14:textId="77777777" w:rsidR="00097DAC" w:rsidRPr="00097DAC" w:rsidRDefault="00097DAC" w:rsidP="00097DAC">
                      <w:pPr>
                        <w:pStyle w:val="Paragraphedeliste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Ne pas faire de sur stockage</w:t>
                      </w:r>
                    </w:p>
                    <w:p w14:paraId="44AB03A5" w14:textId="77777777" w:rsidR="00097DAC" w:rsidRPr="00097DAC" w:rsidRDefault="00097DAC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Assurer une rotation des stocks </w:t>
                      </w:r>
                    </w:p>
                    <w:p w14:paraId="6FB79B58" w14:textId="77777777" w:rsidR="00097DAC" w:rsidRPr="008D15BE" w:rsidRDefault="00097DAC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71CF66F7" w14:textId="77777777" w:rsidR="008D15BE" w:rsidRPr="008D15BE" w:rsidRDefault="008D15BE" w:rsidP="008D15BE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3CAE166E" w14:textId="77777777" w:rsidR="008D15BE" w:rsidRDefault="008D15BE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B7BD0C3" w14:textId="5EFF9491" w:rsidR="008106AC" w:rsidRPr="00B57BBD" w:rsidRDefault="002D0817" w:rsidP="00EB130E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B57BBD">
        <w:rPr>
          <w:rFonts w:ascii="Verdana" w:hAnsi="Verdana" w:cs="Times New Roman"/>
          <w:b/>
          <w:bCs/>
          <w:color w:val="000099"/>
          <w:sz w:val="20"/>
          <w:szCs w:val="20"/>
        </w:rPr>
        <w:t>Choix des matériels et critères architecturaux</w:t>
      </w:r>
    </w:p>
    <w:p w14:paraId="3804A2C1" w14:textId="604FA462" w:rsidR="00773936" w:rsidRPr="00B57BBD" w:rsidRDefault="002D0817" w:rsidP="00EB130E">
      <w:pPr>
        <w:widowControl w:val="0"/>
        <w:autoSpaceDE w:val="0"/>
        <w:autoSpaceDN w:val="0"/>
        <w:adjustRightInd w:val="0"/>
        <w:spacing w:after="120"/>
        <w:ind w:firstLine="284"/>
        <w:jc w:val="both"/>
        <w:rPr>
          <w:rFonts w:ascii="Verdana" w:hAnsi="Verdana" w:cs="Times New Roman"/>
          <w:b/>
          <w:bCs/>
          <w:color w:val="000099"/>
          <w:sz w:val="20"/>
          <w:szCs w:val="20"/>
        </w:rPr>
      </w:pPr>
      <w:r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4</w:t>
      </w:r>
      <w:r w:rsidR="00565142"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.</w:t>
      </w:r>
      <w:r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1</w:t>
      </w:r>
      <w:r w:rsidR="00565142"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 Les matériels de transport et stockage</w:t>
      </w:r>
    </w:p>
    <w:p w14:paraId="24E49EC1" w14:textId="7BE4158F" w:rsidR="00926EFE" w:rsidRPr="00B57BBD" w:rsidRDefault="00565142" w:rsidP="00EB130E">
      <w:pPr>
        <w:ind w:left="709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>Le linge propre est</w:t>
      </w:r>
      <w:r w:rsidR="008E480E" w:rsidRPr="00B57BBD">
        <w:rPr>
          <w:rFonts w:ascii="Verdana" w:hAnsi="Verdana"/>
          <w:sz w:val="20"/>
          <w:szCs w:val="20"/>
        </w:rPr>
        <w:t xml:space="preserve"> livré </w:t>
      </w:r>
      <w:r w:rsidR="00DB4DC9">
        <w:rPr>
          <w:rFonts w:ascii="Verdana" w:hAnsi="Verdana"/>
          <w:sz w:val="20"/>
          <w:szCs w:val="20"/>
        </w:rPr>
        <w:t xml:space="preserve">et </w:t>
      </w:r>
      <w:r w:rsidR="008E480E" w:rsidRPr="00B57BBD">
        <w:rPr>
          <w:rFonts w:ascii="Verdana" w:hAnsi="Verdana"/>
          <w:sz w:val="20"/>
          <w:szCs w:val="20"/>
        </w:rPr>
        <w:t>transporté dans l’établissement</w:t>
      </w:r>
      <w:r w:rsidR="00DB4DC9">
        <w:rPr>
          <w:rFonts w:ascii="Verdana" w:hAnsi="Verdana"/>
          <w:sz w:val="20"/>
          <w:szCs w:val="20"/>
        </w:rPr>
        <w:t> :</w:t>
      </w:r>
    </w:p>
    <w:p w14:paraId="71AB2761" w14:textId="23625FDA" w:rsidR="00565142" w:rsidRPr="00B57BBD" w:rsidRDefault="00565142" w:rsidP="006D2419">
      <w:pPr>
        <w:pStyle w:val="Paragraphedeliste"/>
        <w:numPr>
          <w:ilvl w:val="0"/>
          <w:numId w:val="6"/>
        </w:numPr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>dan</w:t>
      </w:r>
      <w:r w:rsidR="00926EFE" w:rsidRPr="00B57BBD">
        <w:rPr>
          <w:rFonts w:ascii="Verdana" w:hAnsi="Verdana"/>
          <w:sz w:val="20"/>
          <w:szCs w:val="20"/>
        </w:rPr>
        <w:t xml:space="preserve">s des </w:t>
      </w:r>
      <w:r w:rsidR="008E480E" w:rsidRPr="00B57BBD">
        <w:rPr>
          <w:rFonts w:ascii="Verdana" w:hAnsi="Verdana"/>
          <w:sz w:val="20"/>
          <w:szCs w:val="20"/>
        </w:rPr>
        <w:t xml:space="preserve">chariots ou </w:t>
      </w:r>
      <w:r w:rsidR="00926EFE" w:rsidRPr="00B57BBD">
        <w:rPr>
          <w:rFonts w:ascii="Verdana" w:hAnsi="Verdana"/>
          <w:sz w:val="20"/>
          <w:szCs w:val="20"/>
        </w:rPr>
        <w:t>cabris houssés entretenus</w:t>
      </w:r>
      <w:r w:rsidR="008E480E" w:rsidRPr="00B57BBD">
        <w:rPr>
          <w:rFonts w:ascii="Verdana" w:hAnsi="Verdana"/>
          <w:sz w:val="20"/>
          <w:szCs w:val="20"/>
        </w:rPr>
        <w:t xml:space="preserve"> régulièrement</w:t>
      </w:r>
      <w:r w:rsidR="00DB4DC9">
        <w:rPr>
          <w:rFonts w:ascii="Verdana" w:hAnsi="Verdana"/>
          <w:sz w:val="20"/>
          <w:szCs w:val="20"/>
        </w:rPr>
        <w:t>,</w:t>
      </w:r>
    </w:p>
    <w:p w14:paraId="4E12A933" w14:textId="6DE7D625" w:rsidR="00926EFE" w:rsidRPr="00B57BBD" w:rsidRDefault="008E480E" w:rsidP="006D2419">
      <w:pPr>
        <w:pStyle w:val="Paragraphedeliste"/>
        <w:numPr>
          <w:ilvl w:val="0"/>
          <w:numId w:val="6"/>
        </w:numPr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>s</w:t>
      </w:r>
      <w:r w:rsidR="00926EFE" w:rsidRPr="00B57BBD">
        <w:rPr>
          <w:rFonts w:ascii="Verdana" w:hAnsi="Verdana"/>
          <w:sz w:val="20"/>
          <w:szCs w:val="20"/>
        </w:rPr>
        <w:t xml:space="preserve">ous </w:t>
      </w:r>
      <w:r w:rsidRPr="00B57BBD">
        <w:rPr>
          <w:rFonts w:ascii="Verdana" w:hAnsi="Verdana"/>
          <w:sz w:val="20"/>
          <w:szCs w:val="20"/>
        </w:rPr>
        <w:t>film plastique</w:t>
      </w:r>
      <w:r w:rsidR="00926EFE" w:rsidRPr="00B57BBD">
        <w:rPr>
          <w:rFonts w:ascii="Verdana" w:hAnsi="Verdana"/>
          <w:sz w:val="20"/>
          <w:szCs w:val="20"/>
        </w:rPr>
        <w:t xml:space="preserve">, </w:t>
      </w:r>
      <w:r w:rsidRPr="00B57BBD">
        <w:rPr>
          <w:rFonts w:ascii="Verdana" w:hAnsi="Verdana"/>
          <w:sz w:val="20"/>
          <w:szCs w:val="20"/>
        </w:rPr>
        <w:t>dans ce cas</w:t>
      </w:r>
      <w:r w:rsidR="00DB4DC9">
        <w:rPr>
          <w:rFonts w:ascii="Verdana" w:hAnsi="Verdana"/>
          <w:sz w:val="20"/>
          <w:szCs w:val="20"/>
        </w:rPr>
        <w:t>,</w:t>
      </w:r>
      <w:r w:rsidRPr="00B57BBD">
        <w:rPr>
          <w:rFonts w:ascii="Verdana" w:hAnsi="Verdana"/>
          <w:sz w:val="20"/>
          <w:szCs w:val="20"/>
        </w:rPr>
        <w:t xml:space="preserve"> </w:t>
      </w:r>
      <w:r w:rsidR="00926EFE" w:rsidRPr="00B57BBD">
        <w:rPr>
          <w:rFonts w:ascii="Verdana" w:hAnsi="Verdana"/>
          <w:sz w:val="20"/>
          <w:szCs w:val="20"/>
        </w:rPr>
        <w:t>le film n’est ôté qu’au moment de l’utilisation du linge</w:t>
      </w:r>
      <w:r w:rsidR="00DB4DC9">
        <w:rPr>
          <w:rFonts w:ascii="Verdana" w:hAnsi="Verdana"/>
          <w:sz w:val="20"/>
          <w:szCs w:val="20"/>
        </w:rPr>
        <w:t>,</w:t>
      </w:r>
    </w:p>
    <w:p w14:paraId="3CF1F832" w14:textId="75AAF0D0" w:rsidR="00926EFE" w:rsidRPr="00B57BBD" w:rsidRDefault="00926EFE" w:rsidP="006D2419">
      <w:pPr>
        <w:pStyle w:val="Paragraphedeliste"/>
        <w:numPr>
          <w:ilvl w:val="0"/>
          <w:numId w:val="6"/>
        </w:numPr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 xml:space="preserve">en armoire </w:t>
      </w:r>
      <w:r w:rsidR="008E480E" w:rsidRPr="00B57BBD">
        <w:rPr>
          <w:rFonts w:ascii="Verdana" w:hAnsi="Verdana"/>
          <w:sz w:val="20"/>
          <w:szCs w:val="20"/>
        </w:rPr>
        <w:t>en maintenant les portes fermées</w:t>
      </w:r>
      <w:r w:rsidR="00DB4DC9">
        <w:rPr>
          <w:rFonts w:ascii="Verdana" w:hAnsi="Verdana"/>
          <w:sz w:val="20"/>
          <w:szCs w:val="20"/>
        </w:rPr>
        <w:t>.</w:t>
      </w:r>
    </w:p>
    <w:p w14:paraId="29CB7ADF" w14:textId="4FDA91C1" w:rsidR="00B819F8" w:rsidRPr="00DB4DC9" w:rsidRDefault="00B819F8" w:rsidP="00EB130E">
      <w:pPr>
        <w:pStyle w:val="Paragraphedeliste"/>
        <w:jc w:val="both"/>
        <w:rPr>
          <w:rFonts w:ascii="Verdana" w:hAnsi="Verdana"/>
          <w:sz w:val="16"/>
          <w:szCs w:val="20"/>
        </w:rPr>
      </w:pPr>
    </w:p>
    <w:p w14:paraId="7E357548" w14:textId="0E43102F" w:rsidR="00B819F8" w:rsidRPr="00DB4DC9" w:rsidRDefault="002D0817" w:rsidP="00EB130E">
      <w:pPr>
        <w:widowControl w:val="0"/>
        <w:autoSpaceDE w:val="0"/>
        <w:autoSpaceDN w:val="0"/>
        <w:adjustRightInd w:val="0"/>
        <w:spacing w:after="120"/>
        <w:ind w:firstLine="360"/>
        <w:jc w:val="both"/>
        <w:rPr>
          <w:rFonts w:ascii="Verdana" w:hAnsi="Verdana" w:cs="Times New Roman"/>
          <w:b/>
          <w:bCs/>
          <w:color w:val="000000" w:themeColor="text1"/>
          <w:sz w:val="20"/>
          <w:szCs w:val="20"/>
        </w:rPr>
      </w:pPr>
      <w:r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4</w:t>
      </w:r>
      <w:r w:rsidR="00B819F8"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.</w:t>
      </w:r>
      <w:r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2</w:t>
      </w:r>
      <w:r w:rsidR="00B819F8"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 xml:space="preserve"> </w:t>
      </w:r>
      <w:r w:rsidR="008D15BE" w:rsidRPr="00DB4DC9">
        <w:rPr>
          <w:rFonts w:ascii="Verdana" w:hAnsi="Verdana" w:cs="Times New Roman"/>
          <w:b/>
          <w:bCs/>
          <w:color w:val="000000" w:themeColor="text1"/>
          <w:sz w:val="20"/>
          <w:szCs w:val="20"/>
        </w:rPr>
        <w:t>Architecture du local de stockage</w:t>
      </w:r>
    </w:p>
    <w:p w14:paraId="63E134CE" w14:textId="05ED93E2" w:rsidR="008D15BE" w:rsidRPr="00B57BBD" w:rsidRDefault="00B819F8" w:rsidP="00EB130E">
      <w:pPr>
        <w:ind w:firstLine="709"/>
        <w:jc w:val="both"/>
        <w:rPr>
          <w:rFonts w:ascii="Verdana" w:hAnsi="Verdana"/>
          <w:sz w:val="20"/>
          <w:szCs w:val="20"/>
        </w:rPr>
      </w:pPr>
      <w:r w:rsidRPr="00B57BBD">
        <w:rPr>
          <w:rFonts w:ascii="Verdana" w:hAnsi="Verdana"/>
          <w:sz w:val="20"/>
          <w:szCs w:val="20"/>
        </w:rPr>
        <w:t>Le linge propre doit être stocké dans un local réservé à cet effet</w:t>
      </w:r>
      <w:r w:rsidR="008D15BE" w:rsidRPr="00B57BBD">
        <w:rPr>
          <w:rFonts w:ascii="Verdana" w:hAnsi="Verdana"/>
          <w:sz w:val="20"/>
          <w:szCs w:val="20"/>
        </w:rPr>
        <w:t> :</w:t>
      </w:r>
    </w:p>
    <w:p w14:paraId="51B3A12B" w14:textId="1AE20162" w:rsidR="00097DAC" w:rsidRPr="00B57BBD" w:rsidRDefault="00DB4DC9" w:rsidP="006D2419">
      <w:pPr>
        <w:pStyle w:val="Paragraphedeliste"/>
        <w:numPr>
          <w:ilvl w:val="0"/>
          <w:numId w:val="6"/>
        </w:numPr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097DAC" w:rsidRPr="00B57BBD">
        <w:rPr>
          <w:rFonts w:ascii="Verdana" w:hAnsi="Verdana"/>
          <w:sz w:val="20"/>
          <w:szCs w:val="20"/>
        </w:rPr>
        <w:t>istributeur de Produit Hydro Alcoolique à l’entrée</w:t>
      </w:r>
      <w:r>
        <w:rPr>
          <w:rFonts w:ascii="Verdana" w:hAnsi="Verdana"/>
          <w:sz w:val="20"/>
          <w:szCs w:val="20"/>
        </w:rPr>
        <w:t>,</w:t>
      </w:r>
      <w:r w:rsidR="00097DAC" w:rsidRPr="00B57BBD">
        <w:rPr>
          <w:rFonts w:ascii="Verdana" w:hAnsi="Verdana"/>
          <w:sz w:val="20"/>
          <w:szCs w:val="20"/>
        </w:rPr>
        <w:t xml:space="preserve"> </w:t>
      </w:r>
    </w:p>
    <w:p w14:paraId="733AE2C2" w14:textId="6D4C1582" w:rsidR="00B819F8" w:rsidRPr="00B57BBD" w:rsidRDefault="00DB4DC9" w:rsidP="007F7A07">
      <w:pPr>
        <w:pStyle w:val="Paragraphedeliste"/>
        <w:numPr>
          <w:ilvl w:val="0"/>
          <w:numId w:val="6"/>
        </w:numPr>
        <w:shd w:val="clear" w:color="auto" w:fill="FFFFFF" w:themeFill="background1"/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8D15BE" w:rsidRPr="00B57BBD">
        <w:rPr>
          <w:rFonts w:ascii="Verdana" w:hAnsi="Verdana"/>
          <w:sz w:val="20"/>
          <w:szCs w:val="20"/>
        </w:rPr>
        <w:t xml:space="preserve">urs, sol et rayonnages faciles </w:t>
      </w:r>
      <w:r w:rsidR="00B819F8" w:rsidRPr="00B57BBD">
        <w:rPr>
          <w:rFonts w:ascii="Verdana" w:hAnsi="Verdana"/>
          <w:sz w:val="20"/>
          <w:szCs w:val="20"/>
        </w:rPr>
        <w:t>d’entretien et maintenu</w:t>
      </w:r>
      <w:r w:rsidR="008D15BE" w:rsidRPr="00B57BBD">
        <w:rPr>
          <w:rFonts w:ascii="Verdana" w:hAnsi="Verdana"/>
          <w:sz w:val="20"/>
          <w:szCs w:val="20"/>
        </w:rPr>
        <w:t>s</w:t>
      </w:r>
      <w:r w:rsidR="00B819F8" w:rsidRPr="00B57BBD">
        <w:rPr>
          <w:rFonts w:ascii="Verdana" w:hAnsi="Verdana"/>
          <w:sz w:val="20"/>
          <w:szCs w:val="20"/>
        </w:rPr>
        <w:t xml:space="preserve"> propre</w:t>
      </w:r>
      <w:r w:rsidR="008D15BE" w:rsidRPr="00B57BBD">
        <w:rPr>
          <w:rFonts w:ascii="Verdana" w:hAnsi="Verdana"/>
          <w:sz w:val="20"/>
          <w:szCs w:val="20"/>
        </w:rPr>
        <w:t>s</w:t>
      </w:r>
      <w:r w:rsidR="00B819F8" w:rsidRPr="00B57BBD">
        <w:rPr>
          <w:rFonts w:ascii="Verdana" w:hAnsi="Verdana"/>
          <w:sz w:val="20"/>
          <w:szCs w:val="20"/>
        </w:rPr>
        <w:t xml:space="preserve"> en assurant </w:t>
      </w:r>
      <w:r w:rsidR="00097DAC" w:rsidRPr="00B57BBD">
        <w:rPr>
          <w:rFonts w:ascii="Verdana" w:hAnsi="Verdana"/>
          <w:sz w:val="20"/>
          <w:szCs w:val="20"/>
        </w:rPr>
        <w:t xml:space="preserve">une </w:t>
      </w:r>
      <w:r w:rsidR="00B819F8" w:rsidRPr="00B57BBD">
        <w:rPr>
          <w:rFonts w:ascii="Verdana" w:hAnsi="Verdana"/>
          <w:sz w:val="20"/>
          <w:szCs w:val="20"/>
        </w:rPr>
        <w:t>traçabilité</w:t>
      </w:r>
      <w:r w:rsidR="00097DAC" w:rsidRPr="00B57BBD">
        <w:rPr>
          <w:rFonts w:ascii="Verdana" w:hAnsi="Verdana"/>
          <w:sz w:val="20"/>
          <w:szCs w:val="20"/>
        </w:rPr>
        <w:t xml:space="preserve"> de cet entretien,</w:t>
      </w:r>
    </w:p>
    <w:p w14:paraId="6D86004A" w14:textId="38D29829" w:rsidR="006D2419" w:rsidRDefault="00DB4DC9" w:rsidP="00D260D5">
      <w:pPr>
        <w:pStyle w:val="Paragraphedeliste"/>
        <w:numPr>
          <w:ilvl w:val="0"/>
          <w:numId w:val="6"/>
        </w:numPr>
        <w:tabs>
          <w:tab w:val="left" w:pos="4536"/>
        </w:tabs>
        <w:ind w:left="568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8D15BE" w:rsidRPr="00B57BBD">
        <w:rPr>
          <w:rFonts w:ascii="Verdana" w:hAnsi="Verdana"/>
          <w:sz w:val="20"/>
          <w:szCs w:val="20"/>
        </w:rPr>
        <w:t>aintien de</w:t>
      </w:r>
      <w:r w:rsidR="00097DAC" w:rsidRPr="00B57BBD">
        <w:rPr>
          <w:rFonts w:ascii="Verdana" w:hAnsi="Verdana"/>
          <w:sz w:val="20"/>
          <w:szCs w:val="20"/>
        </w:rPr>
        <w:t>s</w:t>
      </w:r>
      <w:r w:rsidR="008D15BE" w:rsidRPr="00B57BBD">
        <w:rPr>
          <w:rFonts w:ascii="Verdana" w:hAnsi="Verdana"/>
          <w:sz w:val="20"/>
          <w:szCs w:val="20"/>
        </w:rPr>
        <w:t xml:space="preserve"> porte</w:t>
      </w:r>
      <w:r w:rsidR="00097DAC" w:rsidRPr="00B57BBD">
        <w:rPr>
          <w:rFonts w:ascii="Verdana" w:hAnsi="Verdana"/>
          <w:sz w:val="20"/>
          <w:szCs w:val="20"/>
        </w:rPr>
        <w:t>s</w:t>
      </w:r>
      <w:r w:rsidR="008106AC" w:rsidRPr="00B57BBD">
        <w:rPr>
          <w:rFonts w:ascii="Verdana" w:hAnsi="Verdana"/>
          <w:sz w:val="20"/>
          <w:szCs w:val="20"/>
        </w:rPr>
        <w:t xml:space="preserve"> et fenêtres </w:t>
      </w:r>
      <w:r w:rsidR="007F39BC" w:rsidRPr="00B57BBD">
        <w:rPr>
          <w:rFonts w:ascii="Verdana" w:hAnsi="Verdana"/>
          <w:sz w:val="20"/>
          <w:szCs w:val="20"/>
        </w:rPr>
        <w:t>fermées,</w:t>
      </w:r>
      <w:r w:rsidR="008106AC" w:rsidRPr="00B57BBD">
        <w:rPr>
          <w:rFonts w:ascii="Verdana" w:hAnsi="Verdana"/>
          <w:sz w:val="20"/>
          <w:szCs w:val="20"/>
        </w:rPr>
        <w:t xml:space="preserve"> +/- accès sécurisé</w:t>
      </w:r>
      <w:r>
        <w:rPr>
          <w:rFonts w:ascii="Verdana" w:hAnsi="Verdana"/>
          <w:sz w:val="20"/>
          <w:szCs w:val="20"/>
        </w:rPr>
        <w:t>.</w:t>
      </w:r>
      <w:r w:rsidR="008D15BE" w:rsidRPr="00B57BBD">
        <w:rPr>
          <w:rFonts w:ascii="Verdana" w:hAnsi="Verdana"/>
          <w:sz w:val="20"/>
          <w:szCs w:val="20"/>
        </w:rPr>
        <w:t xml:space="preserve"> </w:t>
      </w:r>
    </w:p>
    <w:p w14:paraId="6D1511E1" w14:textId="77777777" w:rsidR="00D260D5" w:rsidRPr="00D260D5" w:rsidRDefault="00D260D5" w:rsidP="00D260D5">
      <w:pPr>
        <w:pStyle w:val="Paragraphedeliste"/>
        <w:tabs>
          <w:tab w:val="left" w:pos="4536"/>
        </w:tabs>
        <w:ind w:left="568"/>
        <w:jc w:val="both"/>
        <w:rPr>
          <w:rFonts w:ascii="Verdana" w:hAnsi="Verdana"/>
          <w:sz w:val="6"/>
          <w:szCs w:val="20"/>
        </w:rPr>
      </w:pPr>
    </w:p>
    <w:tbl>
      <w:tblPr>
        <w:tblStyle w:val="Grilledutableau1"/>
        <w:tblW w:w="10916" w:type="dxa"/>
        <w:jc w:val="center"/>
        <w:tblLook w:val="04A0" w:firstRow="1" w:lastRow="0" w:firstColumn="1" w:lastColumn="0" w:noHBand="0" w:noVBand="1"/>
      </w:tblPr>
      <w:tblGrid>
        <w:gridCol w:w="1828"/>
        <w:gridCol w:w="1276"/>
        <w:gridCol w:w="1559"/>
        <w:gridCol w:w="1460"/>
        <w:gridCol w:w="1659"/>
        <w:gridCol w:w="1275"/>
        <w:gridCol w:w="1859"/>
      </w:tblGrid>
      <w:tr w:rsidR="007F7A07" w:rsidRPr="00EB130E" w14:paraId="65AE434E" w14:textId="77777777" w:rsidTr="007F7A07">
        <w:trPr>
          <w:trHeight w:val="600"/>
          <w:jc w:val="center"/>
        </w:trPr>
        <w:tc>
          <w:tcPr>
            <w:tcW w:w="1828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  <w:tl2br w:val="single" w:sz="4" w:space="0" w:color="8EAADB" w:themeColor="accent5" w:themeTint="99"/>
            </w:tcBorders>
            <w:hideMark/>
          </w:tcPr>
          <w:p w14:paraId="383FEF34" w14:textId="0B37F727" w:rsidR="00EB130E" w:rsidRPr="00EB130E" w:rsidRDefault="00D260D5" w:rsidP="00D260D5">
            <w:pPr>
              <w:ind w:left="19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  <w:r w:rsidRPr="007F7A07">
              <w:rPr>
                <w:rFonts w:ascii="Verdana" w:hAnsi="Verdana"/>
                <w:b/>
                <w:color w:val="0070C0"/>
                <w:sz w:val="20"/>
                <w:szCs w:val="20"/>
              </w:rPr>
              <w:t xml:space="preserve">À </w:t>
            </w:r>
            <w:r w:rsidR="00EB130E" w:rsidRPr="00EB130E">
              <w:rPr>
                <w:rFonts w:ascii="Verdana" w:hAnsi="Verdana"/>
                <w:b/>
                <w:color w:val="0070C0"/>
                <w:sz w:val="20"/>
                <w:szCs w:val="20"/>
              </w:rPr>
              <w:t>respecter</w:t>
            </w:r>
          </w:p>
          <w:p w14:paraId="4481C6C1" w14:textId="77777777" w:rsidR="006D2419" w:rsidRPr="00D260D5" w:rsidRDefault="006D2419" w:rsidP="00EB130E">
            <w:pPr>
              <w:rPr>
                <w:rFonts w:ascii="Verdana" w:hAnsi="Verdana"/>
                <w:sz w:val="20"/>
                <w:szCs w:val="20"/>
              </w:rPr>
            </w:pPr>
          </w:p>
          <w:p w14:paraId="2E308EEE" w14:textId="77777777" w:rsidR="00EB130E" w:rsidRPr="00EB130E" w:rsidRDefault="00EB130E" w:rsidP="00EB130E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color w:val="0070C0"/>
                <w:sz w:val="20"/>
                <w:szCs w:val="20"/>
              </w:rPr>
              <w:t>Étapes</w:t>
            </w:r>
          </w:p>
        </w:tc>
        <w:tc>
          <w:tcPr>
            <w:tcW w:w="1276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17E807A5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Réaliser une hygiène des mains</w:t>
            </w:r>
          </w:p>
        </w:tc>
        <w:tc>
          <w:tcPr>
            <w:tcW w:w="15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3B7A0DD9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Déposer le linge sur une surface propre</w:t>
            </w:r>
          </w:p>
        </w:tc>
        <w:tc>
          <w:tcPr>
            <w:tcW w:w="1460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54720D8E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Ne pas tenir le linge contre sa tenue</w:t>
            </w:r>
          </w:p>
        </w:tc>
        <w:tc>
          <w:tcPr>
            <w:tcW w:w="16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367EE49E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Ranger rapidement le linge</w:t>
            </w:r>
          </w:p>
        </w:tc>
        <w:tc>
          <w:tcPr>
            <w:tcW w:w="1275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3D1547AF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Linge sous film plastique</w:t>
            </w:r>
          </w:p>
        </w:tc>
        <w:tc>
          <w:tcPr>
            <w:tcW w:w="18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746BC695" w14:textId="77777777" w:rsidR="00EB130E" w:rsidRPr="00EB130E" w:rsidRDefault="00EB130E" w:rsidP="00D260D5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Enlever le film plastique au dernier moment</w:t>
            </w:r>
          </w:p>
        </w:tc>
      </w:tr>
      <w:tr w:rsidR="007F7A07" w:rsidRPr="00EB130E" w14:paraId="7FDEDF40" w14:textId="77777777" w:rsidTr="007F7A07">
        <w:trPr>
          <w:trHeight w:val="300"/>
          <w:jc w:val="center"/>
        </w:trPr>
        <w:tc>
          <w:tcPr>
            <w:tcW w:w="1828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6958E6DE" w14:textId="536A250A" w:rsidR="00EB130E" w:rsidRPr="00EB130E" w:rsidRDefault="00EB130E" w:rsidP="00EB130E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Rangement</w:t>
            </w:r>
          </w:p>
        </w:tc>
        <w:tc>
          <w:tcPr>
            <w:tcW w:w="1276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129DC332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495601E5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60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039398E5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505D2F7B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21F3548E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0EFFA162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F7A07" w:rsidRPr="00EB130E" w14:paraId="2B9DC196" w14:textId="77777777" w:rsidTr="007F7A07">
        <w:trPr>
          <w:trHeight w:val="300"/>
          <w:jc w:val="center"/>
        </w:trPr>
        <w:tc>
          <w:tcPr>
            <w:tcW w:w="1828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2427925D" w14:textId="33D42DCE" w:rsidR="00EB130E" w:rsidRPr="00EB130E" w:rsidRDefault="00EB130E" w:rsidP="00EB130E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Manipulation</w:t>
            </w:r>
          </w:p>
        </w:tc>
        <w:tc>
          <w:tcPr>
            <w:tcW w:w="1276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1D26B3DB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70CEA9A1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60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434E73DC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6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33BF87D4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55CA9FBD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595EF9B0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F7A07" w:rsidRPr="00EB130E" w14:paraId="2D8A873D" w14:textId="77777777" w:rsidTr="007F7A07">
        <w:trPr>
          <w:trHeight w:val="600"/>
          <w:jc w:val="center"/>
        </w:trPr>
        <w:tc>
          <w:tcPr>
            <w:tcW w:w="1828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5E185981" w14:textId="215971F8" w:rsidR="00EB130E" w:rsidRPr="00EB130E" w:rsidRDefault="00EB130E" w:rsidP="00EB130E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Distribution du linge des résidents</w:t>
            </w:r>
          </w:p>
        </w:tc>
        <w:tc>
          <w:tcPr>
            <w:tcW w:w="1276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672E84AD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7EA4C061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60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117539C9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6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593680E6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auto"/>
            <w:vAlign w:val="center"/>
            <w:hideMark/>
          </w:tcPr>
          <w:p w14:paraId="1AFBF031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vAlign w:val="center"/>
            <w:hideMark/>
          </w:tcPr>
          <w:p w14:paraId="4E3A4C36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F7A07" w:rsidRPr="00EB130E" w14:paraId="7604196E" w14:textId="77777777" w:rsidTr="007F7A07">
        <w:trPr>
          <w:trHeight w:val="600"/>
          <w:jc w:val="center"/>
        </w:trPr>
        <w:tc>
          <w:tcPr>
            <w:tcW w:w="1828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ECF1F8"/>
            <w:hideMark/>
          </w:tcPr>
          <w:p w14:paraId="3672FDE9" w14:textId="4703A4B3" w:rsidR="00EB130E" w:rsidRPr="00EB130E" w:rsidRDefault="00EB130E" w:rsidP="00EB130E">
            <w:pPr>
              <w:rPr>
                <w:rFonts w:ascii="Verdana" w:hAnsi="Verdana"/>
                <w:sz w:val="20"/>
                <w:szCs w:val="20"/>
              </w:rPr>
            </w:pPr>
            <w:r w:rsidRPr="00EB130E">
              <w:rPr>
                <w:rFonts w:ascii="Verdana" w:hAnsi="Verdana"/>
                <w:sz w:val="20"/>
                <w:szCs w:val="20"/>
              </w:rPr>
              <w:t>Distribution du linge de toilette et de lit</w:t>
            </w:r>
          </w:p>
        </w:tc>
        <w:tc>
          <w:tcPr>
            <w:tcW w:w="1276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7483A9CF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7A16660D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60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48560AAA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6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27E40509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71A1E59C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859" w:type="dxa"/>
            <w:tcBorders>
              <w:top w:val="single" w:sz="12" w:space="0" w:color="8EAADB" w:themeColor="accent5" w:themeTint="99"/>
              <w:left w:val="single" w:sz="12" w:space="0" w:color="8EAADB" w:themeColor="accent5" w:themeTint="99"/>
              <w:bottom w:val="single" w:sz="12" w:space="0" w:color="8EAADB" w:themeColor="accent5" w:themeTint="99"/>
              <w:right w:val="single" w:sz="12" w:space="0" w:color="8EAADB" w:themeColor="accent5" w:themeTint="99"/>
            </w:tcBorders>
            <w:shd w:val="clear" w:color="auto" w:fill="D9D9D9" w:themeFill="background1" w:themeFillShade="D9"/>
            <w:vAlign w:val="center"/>
            <w:hideMark/>
          </w:tcPr>
          <w:p w14:paraId="6AF28C7A" w14:textId="77777777" w:rsidR="00EB130E" w:rsidRPr="00EB130E" w:rsidRDefault="00EB130E" w:rsidP="00DD591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30E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</w:tr>
    </w:tbl>
    <w:p w14:paraId="74127A98" w14:textId="1A5FAB5D" w:rsidR="00EB130E" w:rsidRDefault="00EB130E" w:rsidP="00D260D5">
      <w:pPr>
        <w:jc w:val="both"/>
        <w:rPr>
          <w:rFonts w:ascii="Verdana" w:hAnsi="Verdana"/>
          <w:sz w:val="20"/>
          <w:szCs w:val="20"/>
        </w:rPr>
      </w:pPr>
    </w:p>
    <w:sectPr w:rsidR="00EB130E" w:rsidSect="00D260D5">
      <w:headerReference w:type="default" r:id="rId7"/>
      <w:footerReference w:type="default" r:id="rId8"/>
      <w:pgSz w:w="11906" w:h="16838"/>
      <w:pgMar w:top="567" w:right="851" w:bottom="454" w:left="851" w:header="283" w:footer="22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A049E8" w16cid:durableId="26096B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A3C85" w14:textId="77777777" w:rsidR="00B57BBD" w:rsidRDefault="00B57BBD" w:rsidP="00B57BBD">
      <w:r>
        <w:separator/>
      </w:r>
    </w:p>
  </w:endnote>
  <w:endnote w:type="continuationSeparator" w:id="0">
    <w:p w14:paraId="17877EBA" w14:textId="77777777" w:rsidR="00B57BBD" w:rsidRDefault="00B57BBD" w:rsidP="00B5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FD8B" w14:textId="643456A7" w:rsidR="00B57BBD" w:rsidRPr="00494B9C" w:rsidRDefault="00B57BBD" w:rsidP="00B57BBD">
    <w:pPr>
      <w:ind w:right="-851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</w:t>
    </w:r>
    <w:r w:rsidRPr="00494B9C">
      <w:rPr>
        <w:rFonts w:ascii="Verdana" w:hAnsi="Verdana"/>
        <w:i/>
        <w:color w:val="0563C1"/>
        <w:sz w:val="16"/>
      </w:rPr>
      <w:t xml:space="preserve"> </w:t>
    </w:r>
    <w:r>
      <w:rPr>
        <w:rFonts w:ascii="Verdana" w:hAnsi="Verdana"/>
        <w:i/>
        <w:color w:val="0563C1"/>
        <w:sz w:val="16"/>
      </w:rPr>
      <w:t xml:space="preserve">     </w:t>
    </w:r>
    <w:r w:rsidR="00DD5918">
      <w:rPr>
        <w:rFonts w:ascii="Verdana" w:hAnsi="Verdana"/>
        <w:i/>
        <w:color w:val="0563C1"/>
        <w:sz w:val="16"/>
      </w:rPr>
      <w:t xml:space="preserve">      </w:t>
    </w:r>
    <w:r>
      <w:rPr>
        <w:rFonts w:ascii="Verdana" w:hAnsi="Verdana"/>
        <w:i/>
        <w:color w:val="0563C1"/>
        <w:sz w:val="16"/>
      </w:rPr>
      <w:t xml:space="preserve">  </w:t>
    </w:r>
    <w:r w:rsidRPr="00494B9C">
      <w:rPr>
        <w:rFonts w:ascii="Verdana" w:hAnsi="Verdana"/>
        <w:i/>
        <w:color w:val="0563C1"/>
        <w:sz w:val="16"/>
      </w:rPr>
      <w:t>[</w:t>
    </w:r>
    <w:r>
      <w:rPr>
        <w:rFonts w:ascii="Verdana" w:hAnsi="Verdana"/>
        <w:i/>
        <w:color w:val="0563C1"/>
        <w:sz w:val="16"/>
      </w:rPr>
      <w:t>Avril 2022</w:t>
    </w:r>
    <w:r w:rsidRPr="00494B9C">
      <w:rPr>
        <w:rFonts w:ascii="Verdana" w:hAnsi="Verdana"/>
        <w:i/>
        <w:color w:val="0563C1"/>
        <w:sz w:val="16"/>
      </w:rPr>
      <w:t>]</w:t>
    </w:r>
  </w:p>
  <w:p w14:paraId="79FD0276" w14:textId="35A6FA69" w:rsidR="00B57BBD" w:rsidRPr="00EB130E" w:rsidRDefault="00B57BBD" w:rsidP="00EB130E">
    <w:pPr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3EE13" w14:textId="77777777" w:rsidR="00B57BBD" w:rsidRDefault="00B57BBD" w:rsidP="00B57BBD">
      <w:r>
        <w:separator/>
      </w:r>
    </w:p>
  </w:footnote>
  <w:footnote w:type="continuationSeparator" w:id="0">
    <w:p w14:paraId="1E29ABE7" w14:textId="77777777" w:rsidR="00B57BBD" w:rsidRDefault="00B57BBD" w:rsidP="00B57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D58D6" w14:textId="5EA5F8D5" w:rsidR="00B57BBD" w:rsidRDefault="00B57BBD">
    <w:pPr>
      <w:pStyle w:val="En-tte"/>
    </w:pPr>
    <w:r w:rsidRPr="00E650CB">
      <w:rPr>
        <w:noProof/>
      </w:rPr>
      <w:drawing>
        <wp:inline distT="0" distB="0" distL="0" distR="0" wp14:anchorId="0B690F7B" wp14:editId="523537AE">
          <wp:extent cx="2257425" cy="676275"/>
          <wp:effectExtent l="0" t="0" r="9525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620B"/>
    <w:multiLevelType w:val="hybridMultilevel"/>
    <w:tmpl w:val="0284F5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43D"/>
    <w:multiLevelType w:val="hybridMultilevel"/>
    <w:tmpl w:val="779C33CE"/>
    <w:lvl w:ilvl="0" w:tplc="052017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3F59"/>
    <w:multiLevelType w:val="hybridMultilevel"/>
    <w:tmpl w:val="EFD2F1FE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E092544"/>
    <w:multiLevelType w:val="hybridMultilevel"/>
    <w:tmpl w:val="D1121C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E0A61"/>
    <w:multiLevelType w:val="hybridMultilevel"/>
    <w:tmpl w:val="7F0200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8677F"/>
    <w:multiLevelType w:val="hybridMultilevel"/>
    <w:tmpl w:val="82AC6B08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995" w:hanging="360"/>
      </w:pPr>
    </w:lvl>
    <w:lvl w:ilvl="2" w:tplc="040C001B" w:tentative="1">
      <w:start w:val="1"/>
      <w:numFmt w:val="lowerRoman"/>
      <w:lvlText w:val="%3."/>
      <w:lvlJc w:val="right"/>
      <w:pPr>
        <w:ind w:left="2715" w:hanging="180"/>
      </w:pPr>
    </w:lvl>
    <w:lvl w:ilvl="3" w:tplc="040C000F" w:tentative="1">
      <w:start w:val="1"/>
      <w:numFmt w:val="decimal"/>
      <w:lvlText w:val="%4."/>
      <w:lvlJc w:val="left"/>
      <w:pPr>
        <w:ind w:left="3435" w:hanging="360"/>
      </w:pPr>
    </w:lvl>
    <w:lvl w:ilvl="4" w:tplc="040C0019" w:tentative="1">
      <w:start w:val="1"/>
      <w:numFmt w:val="lowerLetter"/>
      <w:lvlText w:val="%5."/>
      <w:lvlJc w:val="left"/>
      <w:pPr>
        <w:ind w:left="4155" w:hanging="360"/>
      </w:pPr>
    </w:lvl>
    <w:lvl w:ilvl="5" w:tplc="040C001B" w:tentative="1">
      <w:start w:val="1"/>
      <w:numFmt w:val="lowerRoman"/>
      <w:lvlText w:val="%6."/>
      <w:lvlJc w:val="right"/>
      <w:pPr>
        <w:ind w:left="4875" w:hanging="180"/>
      </w:pPr>
    </w:lvl>
    <w:lvl w:ilvl="6" w:tplc="040C000F" w:tentative="1">
      <w:start w:val="1"/>
      <w:numFmt w:val="decimal"/>
      <w:lvlText w:val="%7."/>
      <w:lvlJc w:val="left"/>
      <w:pPr>
        <w:ind w:left="5595" w:hanging="360"/>
      </w:pPr>
    </w:lvl>
    <w:lvl w:ilvl="7" w:tplc="040C0019" w:tentative="1">
      <w:start w:val="1"/>
      <w:numFmt w:val="lowerLetter"/>
      <w:lvlText w:val="%8."/>
      <w:lvlJc w:val="left"/>
      <w:pPr>
        <w:ind w:left="6315" w:hanging="360"/>
      </w:pPr>
    </w:lvl>
    <w:lvl w:ilvl="8" w:tplc="040C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62"/>
    <w:rsid w:val="00097DAC"/>
    <w:rsid w:val="00113B94"/>
    <w:rsid w:val="00190817"/>
    <w:rsid w:val="002D0817"/>
    <w:rsid w:val="002E6622"/>
    <w:rsid w:val="003272EC"/>
    <w:rsid w:val="00330BF4"/>
    <w:rsid w:val="00380B46"/>
    <w:rsid w:val="003F0A53"/>
    <w:rsid w:val="00565142"/>
    <w:rsid w:val="00575149"/>
    <w:rsid w:val="00605832"/>
    <w:rsid w:val="00614062"/>
    <w:rsid w:val="00685E08"/>
    <w:rsid w:val="006B222B"/>
    <w:rsid w:val="006D2419"/>
    <w:rsid w:val="00753210"/>
    <w:rsid w:val="00760262"/>
    <w:rsid w:val="00765391"/>
    <w:rsid w:val="00773936"/>
    <w:rsid w:val="007E24AA"/>
    <w:rsid w:val="007F2857"/>
    <w:rsid w:val="007F39BC"/>
    <w:rsid w:val="007F7A07"/>
    <w:rsid w:val="008106AC"/>
    <w:rsid w:val="0082172E"/>
    <w:rsid w:val="0088391E"/>
    <w:rsid w:val="008C62E4"/>
    <w:rsid w:val="008D15BE"/>
    <w:rsid w:val="008E480E"/>
    <w:rsid w:val="008F4E4A"/>
    <w:rsid w:val="00904748"/>
    <w:rsid w:val="00926EFE"/>
    <w:rsid w:val="009443B9"/>
    <w:rsid w:val="009808AC"/>
    <w:rsid w:val="009B2B6F"/>
    <w:rsid w:val="009C2BD0"/>
    <w:rsid w:val="00A02C28"/>
    <w:rsid w:val="00A14BAB"/>
    <w:rsid w:val="00A51BFC"/>
    <w:rsid w:val="00AD5B0F"/>
    <w:rsid w:val="00B57BBD"/>
    <w:rsid w:val="00B819F8"/>
    <w:rsid w:val="00C24EB3"/>
    <w:rsid w:val="00D260D5"/>
    <w:rsid w:val="00DB4DC9"/>
    <w:rsid w:val="00DC53D7"/>
    <w:rsid w:val="00DD5918"/>
    <w:rsid w:val="00E23F4C"/>
    <w:rsid w:val="00EB130E"/>
    <w:rsid w:val="00EE1705"/>
    <w:rsid w:val="00F45008"/>
    <w:rsid w:val="00F9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0CA5E7"/>
  <w15:chartTrackingRefBased/>
  <w15:docId w15:val="{DC2BD737-73DD-4CC3-94DC-84B2E413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62"/>
    <w:pPr>
      <w:spacing w:after="0" w:line="240" w:lineRule="auto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4062"/>
    <w:pPr>
      <w:ind w:left="720"/>
      <w:contextualSpacing/>
    </w:pPr>
  </w:style>
  <w:style w:type="table" w:styleId="Grilledutableau">
    <w:name w:val="Table Grid"/>
    <w:basedOn w:val="TableauNormal"/>
    <w:uiPriority w:val="39"/>
    <w:rsid w:val="00944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B2B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B6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B6F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B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B6F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B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B6F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57B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7BBD"/>
    <w:rPr>
      <w:rFonts w:ascii="Arial" w:eastAsia="Times New Roman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7B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7BBD"/>
    <w:rPr>
      <w:rFonts w:ascii="Arial" w:eastAsia="Times New Roman" w:hAnsi="Arial" w:cs="Arial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EB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1409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BODET Nathalie</dc:creator>
  <cp:keywords/>
  <dc:description/>
  <cp:lastModifiedBy>SANLAVILLE, Nathalie</cp:lastModifiedBy>
  <cp:revision>2</cp:revision>
  <cp:lastPrinted>2022-03-16T08:38:00Z</cp:lastPrinted>
  <dcterms:created xsi:type="dcterms:W3CDTF">2022-06-27T11:47:00Z</dcterms:created>
  <dcterms:modified xsi:type="dcterms:W3CDTF">2022-06-27T11:47:00Z</dcterms:modified>
</cp:coreProperties>
</file>