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70094D" w14:textId="77777777" w:rsidR="00CA3FB6" w:rsidRPr="00D079CC" w:rsidRDefault="00CA3FB6" w:rsidP="002677BE">
      <w:pPr>
        <w:spacing w:after="0"/>
        <w:jc w:val="center"/>
        <w:rPr>
          <w:b/>
          <w:sz w:val="18"/>
        </w:rPr>
      </w:pPr>
      <w:bookmarkStart w:id="0" w:name="_GoBack"/>
      <w:bookmarkEnd w:id="0"/>
    </w:p>
    <w:tbl>
      <w:tblPr>
        <w:tblW w:w="102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5658"/>
        <w:gridCol w:w="2277"/>
      </w:tblGrid>
      <w:tr w:rsidR="00CA3FB6" w:rsidRPr="007D5387" w14:paraId="03F7850E" w14:textId="77777777" w:rsidTr="0055268D">
        <w:trPr>
          <w:trHeight w:val="340"/>
          <w:jc w:val="center"/>
        </w:trPr>
        <w:tc>
          <w:tcPr>
            <w:tcW w:w="2268" w:type="dxa"/>
            <w:vMerge w:val="restart"/>
            <w:shd w:val="clear" w:color="auto" w:fill="ECF1F8"/>
            <w:vAlign w:val="center"/>
          </w:tcPr>
          <w:p w14:paraId="7821A895" w14:textId="77777777" w:rsidR="00CA3FB6" w:rsidRPr="007D5387" w:rsidRDefault="00CA3FB6" w:rsidP="0055268D">
            <w:pPr>
              <w:tabs>
                <w:tab w:val="left" w:pos="1035"/>
              </w:tabs>
              <w:spacing w:after="120"/>
              <w:jc w:val="center"/>
              <w:rPr>
                <w:rFonts w:ascii="Verdana" w:eastAsia="Arial" w:hAnsi="Verdana"/>
                <w:sz w:val="18"/>
              </w:rPr>
            </w:pPr>
            <w:r w:rsidRPr="007D5387">
              <w:rPr>
                <w:rFonts w:ascii="Verdana" w:eastAsia="Arial" w:hAnsi="Verdana"/>
                <w:sz w:val="18"/>
              </w:rPr>
              <w:t>Logo</w:t>
            </w:r>
          </w:p>
          <w:p w14:paraId="3E4D659F" w14:textId="77777777" w:rsidR="00CA3FB6" w:rsidRPr="007D5387" w:rsidRDefault="00CA3FB6" w:rsidP="0055268D">
            <w:pPr>
              <w:tabs>
                <w:tab w:val="left" w:pos="1035"/>
              </w:tabs>
              <w:spacing w:after="120"/>
              <w:jc w:val="center"/>
              <w:rPr>
                <w:rFonts w:ascii="Verdana" w:eastAsia="Arial" w:hAnsi="Verdana"/>
                <w:sz w:val="18"/>
              </w:rPr>
            </w:pPr>
            <w:r w:rsidRPr="007D5387">
              <w:rPr>
                <w:rFonts w:ascii="Verdana" w:eastAsia="Arial" w:hAnsi="Verdana"/>
                <w:sz w:val="18"/>
              </w:rPr>
              <w:t>ou</w:t>
            </w:r>
          </w:p>
          <w:p w14:paraId="3A406A97" w14:textId="77777777" w:rsidR="00CA3FB6" w:rsidRPr="007D5387" w:rsidRDefault="00CA3FB6" w:rsidP="0055268D">
            <w:pPr>
              <w:tabs>
                <w:tab w:val="left" w:pos="1035"/>
              </w:tabs>
              <w:spacing w:after="120"/>
              <w:jc w:val="center"/>
              <w:rPr>
                <w:rFonts w:ascii="Verdana" w:eastAsia="Arial" w:hAnsi="Verdana"/>
                <w:sz w:val="18"/>
              </w:rPr>
            </w:pPr>
            <w:r w:rsidRPr="007D5387">
              <w:rPr>
                <w:rFonts w:ascii="Verdana" w:eastAsia="Arial" w:hAnsi="Verdana"/>
                <w:sz w:val="18"/>
              </w:rPr>
              <w:t>Nom Etablissement</w:t>
            </w:r>
          </w:p>
        </w:tc>
        <w:tc>
          <w:tcPr>
            <w:tcW w:w="5658" w:type="dxa"/>
            <w:vMerge w:val="restart"/>
            <w:shd w:val="clear" w:color="auto" w:fill="ECF1F8"/>
            <w:vAlign w:val="center"/>
          </w:tcPr>
          <w:p w14:paraId="0C2EDDA6" w14:textId="7EEB6781" w:rsidR="002424DE" w:rsidRDefault="002424DE" w:rsidP="002424DE">
            <w:pPr>
              <w:spacing w:after="0"/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Prévention de la transmission</w:t>
            </w:r>
          </w:p>
          <w:p w14:paraId="5445F6ED" w14:textId="7CF9F308" w:rsidR="002424DE" w:rsidRPr="00CA3FB6" w:rsidRDefault="002424DE" w:rsidP="002424DE">
            <w:pPr>
              <w:spacing w:after="0"/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 xml:space="preserve"> des </w:t>
            </w:r>
            <w:r w:rsidR="00CA3FB6" w:rsidRPr="00CA3FB6">
              <w:rPr>
                <w:rFonts w:ascii="Verdana" w:hAnsi="Verdana"/>
                <w:b/>
                <w:sz w:val="24"/>
                <w:szCs w:val="24"/>
              </w:rPr>
              <w:t>BMR - BHRe en EMS</w:t>
            </w:r>
          </w:p>
        </w:tc>
        <w:tc>
          <w:tcPr>
            <w:tcW w:w="2277" w:type="dxa"/>
            <w:shd w:val="clear" w:color="auto" w:fill="ECF1F8"/>
            <w:vAlign w:val="center"/>
          </w:tcPr>
          <w:p w14:paraId="1B1EB44C" w14:textId="77777777" w:rsidR="00CA3FB6" w:rsidRPr="007D5387" w:rsidRDefault="00CA3FB6" w:rsidP="0055268D">
            <w:pPr>
              <w:jc w:val="center"/>
              <w:rPr>
                <w:rFonts w:ascii="Verdana" w:hAnsi="Verdana"/>
                <w:sz w:val="18"/>
              </w:rPr>
            </w:pPr>
            <w:r w:rsidRPr="007D5387">
              <w:rPr>
                <w:rFonts w:ascii="Verdana" w:hAnsi="Verdana"/>
                <w:sz w:val="18"/>
              </w:rPr>
              <w:t>Référence</w:t>
            </w:r>
          </w:p>
        </w:tc>
      </w:tr>
      <w:tr w:rsidR="00CA3FB6" w:rsidRPr="007D5387" w14:paraId="5F3589BC" w14:textId="77777777" w:rsidTr="0055268D">
        <w:trPr>
          <w:trHeight w:val="347"/>
          <w:jc w:val="center"/>
        </w:trPr>
        <w:tc>
          <w:tcPr>
            <w:tcW w:w="2268" w:type="dxa"/>
            <w:vMerge/>
            <w:shd w:val="clear" w:color="auto" w:fill="ECF1F8"/>
            <w:vAlign w:val="center"/>
          </w:tcPr>
          <w:p w14:paraId="49B81B77" w14:textId="77777777" w:rsidR="00CA3FB6" w:rsidRPr="007D5387" w:rsidRDefault="00CA3FB6" w:rsidP="0055268D">
            <w:pPr>
              <w:rPr>
                <w:rFonts w:ascii="Verdana" w:eastAsia="Arial" w:hAnsi="Verdana"/>
                <w:sz w:val="26"/>
              </w:rPr>
            </w:pPr>
          </w:p>
        </w:tc>
        <w:tc>
          <w:tcPr>
            <w:tcW w:w="5658" w:type="dxa"/>
            <w:vMerge/>
            <w:shd w:val="clear" w:color="auto" w:fill="ECF1F8"/>
            <w:vAlign w:val="center"/>
          </w:tcPr>
          <w:p w14:paraId="3702729B" w14:textId="77777777" w:rsidR="00CA3FB6" w:rsidRPr="007D5387" w:rsidRDefault="00CA3FB6" w:rsidP="0055268D">
            <w:pPr>
              <w:rPr>
                <w:rFonts w:ascii="Verdana" w:eastAsia="Arial" w:hAnsi="Verdana"/>
                <w:sz w:val="26"/>
              </w:rPr>
            </w:pPr>
          </w:p>
        </w:tc>
        <w:tc>
          <w:tcPr>
            <w:tcW w:w="2277" w:type="dxa"/>
            <w:shd w:val="clear" w:color="auto" w:fill="ECF1F8"/>
            <w:vAlign w:val="center"/>
          </w:tcPr>
          <w:p w14:paraId="73F37DFF" w14:textId="77777777" w:rsidR="00CA3FB6" w:rsidRPr="007D5387" w:rsidRDefault="00CA3FB6" w:rsidP="0055268D">
            <w:pPr>
              <w:rPr>
                <w:rFonts w:ascii="Verdana" w:hAnsi="Verdana"/>
                <w:sz w:val="18"/>
              </w:rPr>
            </w:pPr>
            <w:r w:rsidRPr="007D5387">
              <w:rPr>
                <w:rFonts w:ascii="Verdana" w:hAnsi="Verdana"/>
                <w:sz w:val="18"/>
              </w:rPr>
              <w:t xml:space="preserve">Date : </w:t>
            </w:r>
          </w:p>
        </w:tc>
      </w:tr>
      <w:tr w:rsidR="00CA3FB6" w:rsidRPr="007D5387" w14:paraId="5973205F" w14:textId="77777777" w:rsidTr="0055268D">
        <w:trPr>
          <w:trHeight w:val="165"/>
          <w:jc w:val="center"/>
        </w:trPr>
        <w:tc>
          <w:tcPr>
            <w:tcW w:w="2268" w:type="dxa"/>
            <w:vMerge/>
            <w:shd w:val="clear" w:color="auto" w:fill="ECF1F8"/>
            <w:vAlign w:val="center"/>
          </w:tcPr>
          <w:p w14:paraId="23F1D2EE" w14:textId="77777777" w:rsidR="00CA3FB6" w:rsidRPr="007D5387" w:rsidRDefault="00CA3FB6" w:rsidP="0055268D">
            <w:pPr>
              <w:rPr>
                <w:rFonts w:ascii="Verdana" w:eastAsia="Arial" w:hAnsi="Verdana"/>
                <w:sz w:val="26"/>
              </w:rPr>
            </w:pPr>
          </w:p>
        </w:tc>
        <w:tc>
          <w:tcPr>
            <w:tcW w:w="5658" w:type="dxa"/>
            <w:vMerge/>
            <w:shd w:val="clear" w:color="auto" w:fill="ECF1F8"/>
            <w:vAlign w:val="center"/>
          </w:tcPr>
          <w:p w14:paraId="0F35C1F1" w14:textId="77777777" w:rsidR="00CA3FB6" w:rsidRPr="007D5387" w:rsidRDefault="00CA3FB6" w:rsidP="0055268D">
            <w:pPr>
              <w:rPr>
                <w:rFonts w:ascii="Verdana" w:eastAsia="Arial" w:hAnsi="Verdana"/>
                <w:sz w:val="26"/>
              </w:rPr>
            </w:pPr>
          </w:p>
        </w:tc>
        <w:tc>
          <w:tcPr>
            <w:tcW w:w="2277" w:type="dxa"/>
            <w:shd w:val="clear" w:color="auto" w:fill="ECF1F8"/>
            <w:vAlign w:val="center"/>
          </w:tcPr>
          <w:p w14:paraId="1C5DE6FC" w14:textId="77777777" w:rsidR="00CA3FB6" w:rsidRPr="007D5387" w:rsidRDefault="00CA3FB6" w:rsidP="0055268D">
            <w:pPr>
              <w:rPr>
                <w:rFonts w:ascii="Verdana" w:hAnsi="Verdana"/>
                <w:sz w:val="18"/>
              </w:rPr>
            </w:pPr>
            <w:r w:rsidRPr="007D5387">
              <w:rPr>
                <w:rFonts w:ascii="Verdana" w:hAnsi="Verdana"/>
                <w:sz w:val="18"/>
              </w:rPr>
              <w:t xml:space="preserve">Version : </w:t>
            </w:r>
          </w:p>
        </w:tc>
      </w:tr>
    </w:tbl>
    <w:p w14:paraId="30ADB9A6" w14:textId="77777777" w:rsidR="00CA3FB6" w:rsidRPr="00D079CC" w:rsidRDefault="00CA3FB6" w:rsidP="00CA3FB6">
      <w:pPr>
        <w:spacing w:after="0"/>
        <w:rPr>
          <w:rFonts w:ascii="Verdana" w:hAnsi="Verdana"/>
          <w:b/>
          <w:sz w:val="10"/>
          <w:szCs w:val="20"/>
        </w:rPr>
      </w:pPr>
    </w:p>
    <w:p w14:paraId="13B7E6AE" w14:textId="77777777" w:rsidR="00B1658C" w:rsidRDefault="00B1658C" w:rsidP="00A36621">
      <w:pPr>
        <w:spacing w:after="0"/>
        <w:rPr>
          <w:rFonts w:ascii="Verdana" w:eastAsia="Calibri" w:hAnsi="Verdana" w:cs="Calibri"/>
          <w:b/>
          <w:color w:val="143357"/>
          <w:sz w:val="20"/>
          <w:szCs w:val="20"/>
          <w:lang w:eastAsia="fr-FR"/>
        </w:rPr>
      </w:pPr>
    </w:p>
    <w:p w14:paraId="26533E2C" w14:textId="77777777" w:rsidR="002F5602" w:rsidRPr="00CA3FB6" w:rsidRDefault="002F5602" w:rsidP="00A36621">
      <w:pPr>
        <w:spacing w:after="0"/>
        <w:rPr>
          <w:rFonts w:ascii="Verdana" w:eastAsia="Calibri" w:hAnsi="Verdana" w:cs="Calibri"/>
          <w:b/>
          <w:color w:val="143357"/>
          <w:sz w:val="20"/>
          <w:szCs w:val="20"/>
          <w:lang w:eastAsia="fr-FR"/>
        </w:rPr>
      </w:pPr>
    </w:p>
    <w:p w14:paraId="11195EBB" w14:textId="77777777" w:rsidR="00B1658C" w:rsidRDefault="00B1658C" w:rsidP="00CA3FB6">
      <w:pPr>
        <w:pStyle w:val="Paragraphedeliste"/>
        <w:numPr>
          <w:ilvl w:val="0"/>
          <w:numId w:val="30"/>
        </w:numPr>
        <w:spacing w:after="0"/>
        <w:ind w:left="142" w:hanging="426"/>
        <w:jc w:val="both"/>
        <w:rPr>
          <w:rFonts w:ascii="Verdana" w:eastAsia="Calibri" w:hAnsi="Verdana" w:cs="Calibri"/>
          <w:b/>
          <w:color w:val="143357"/>
          <w:sz w:val="20"/>
          <w:szCs w:val="20"/>
          <w:lang w:eastAsia="fr-FR"/>
        </w:rPr>
      </w:pPr>
      <w:r w:rsidRPr="00CA3FB6">
        <w:rPr>
          <w:rFonts w:ascii="Verdana" w:eastAsia="Calibri" w:hAnsi="Verdana" w:cs="Calibri"/>
          <w:b/>
          <w:color w:val="143357"/>
          <w:sz w:val="20"/>
          <w:szCs w:val="20"/>
          <w:lang w:eastAsia="fr-FR"/>
        </w:rPr>
        <w:t>Objectif</w:t>
      </w:r>
    </w:p>
    <w:p w14:paraId="1553E448" w14:textId="182DF001" w:rsidR="00CA3FB6" w:rsidRPr="002424DE" w:rsidRDefault="002424DE" w:rsidP="002424DE">
      <w:pPr>
        <w:pStyle w:val="Paragraphedeliste"/>
        <w:spacing w:after="0"/>
        <w:ind w:left="142"/>
        <w:jc w:val="both"/>
        <w:rPr>
          <w:rFonts w:ascii="Verdana" w:eastAsia="Calibri" w:hAnsi="Verdana" w:cs="Calibri"/>
          <w:sz w:val="20"/>
          <w:szCs w:val="20"/>
          <w:lang w:eastAsia="fr-FR"/>
        </w:rPr>
      </w:pPr>
      <w:r>
        <w:rPr>
          <w:rFonts w:ascii="Verdana" w:eastAsia="Calibri" w:hAnsi="Verdana" w:cs="Calibri"/>
          <w:sz w:val="20"/>
          <w:szCs w:val="20"/>
          <w:lang w:eastAsia="fr-FR"/>
        </w:rPr>
        <w:t>Définir une conduite à tenir pour p</w:t>
      </w:r>
      <w:r w:rsidRPr="002424DE">
        <w:rPr>
          <w:rFonts w:ascii="Verdana" w:eastAsia="Calibri" w:hAnsi="Verdana" w:cs="Calibri"/>
          <w:sz w:val="20"/>
          <w:szCs w:val="20"/>
          <w:lang w:eastAsia="fr-FR"/>
        </w:rPr>
        <w:t xml:space="preserve">révenir </w:t>
      </w:r>
      <w:r>
        <w:rPr>
          <w:rFonts w:ascii="Verdana" w:eastAsia="Calibri" w:hAnsi="Verdana" w:cs="Calibri"/>
          <w:sz w:val="20"/>
          <w:szCs w:val="20"/>
          <w:lang w:eastAsia="fr-FR"/>
        </w:rPr>
        <w:t xml:space="preserve">et maîtriser </w:t>
      </w:r>
      <w:r w:rsidRPr="002424DE">
        <w:rPr>
          <w:rFonts w:ascii="Verdana" w:eastAsia="Calibri" w:hAnsi="Verdana" w:cs="Calibri"/>
          <w:sz w:val="20"/>
          <w:szCs w:val="20"/>
          <w:lang w:eastAsia="fr-FR"/>
        </w:rPr>
        <w:t>la transmission</w:t>
      </w:r>
      <w:r>
        <w:rPr>
          <w:rFonts w:ascii="Verdana" w:eastAsia="Calibri" w:hAnsi="Verdana" w:cs="Calibri"/>
          <w:sz w:val="20"/>
          <w:szCs w:val="20"/>
          <w:lang w:eastAsia="fr-FR"/>
        </w:rPr>
        <w:t xml:space="preserve"> des BMR-BHRe.</w:t>
      </w:r>
    </w:p>
    <w:p w14:paraId="4E696869" w14:textId="77777777" w:rsidR="00CA3FB6" w:rsidRDefault="00CA3FB6" w:rsidP="00CA3FB6">
      <w:pPr>
        <w:pStyle w:val="Paragraphedeliste"/>
        <w:spacing w:after="0"/>
        <w:ind w:left="142" w:hanging="426"/>
        <w:jc w:val="both"/>
        <w:rPr>
          <w:rFonts w:ascii="Verdana" w:eastAsia="Calibri" w:hAnsi="Verdana" w:cs="Calibri"/>
          <w:b/>
          <w:color w:val="143357"/>
          <w:sz w:val="20"/>
          <w:szCs w:val="20"/>
          <w:lang w:eastAsia="fr-FR"/>
        </w:rPr>
      </w:pPr>
    </w:p>
    <w:p w14:paraId="3CD75E35" w14:textId="77777777" w:rsidR="00B1658C" w:rsidRDefault="00B1658C" w:rsidP="00CA3FB6">
      <w:pPr>
        <w:pStyle w:val="Paragraphedeliste"/>
        <w:numPr>
          <w:ilvl w:val="0"/>
          <w:numId w:val="30"/>
        </w:numPr>
        <w:spacing w:after="0"/>
        <w:ind w:left="142" w:hanging="426"/>
        <w:jc w:val="both"/>
        <w:rPr>
          <w:rFonts w:ascii="Verdana" w:eastAsia="Calibri" w:hAnsi="Verdana" w:cs="Calibri"/>
          <w:b/>
          <w:color w:val="143357"/>
          <w:sz w:val="20"/>
          <w:szCs w:val="20"/>
          <w:lang w:eastAsia="fr-FR"/>
        </w:rPr>
      </w:pPr>
      <w:r w:rsidRPr="00CA3FB6">
        <w:rPr>
          <w:rFonts w:ascii="Verdana" w:eastAsia="Calibri" w:hAnsi="Verdana" w:cs="Calibri"/>
          <w:b/>
          <w:color w:val="143357"/>
          <w:sz w:val="20"/>
          <w:szCs w:val="20"/>
          <w:lang w:eastAsia="fr-FR"/>
        </w:rPr>
        <w:t xml:space="preserve">Domaine d’application </w:t>
      </w:r>
    </w:p>
    <w:p w14:paraId="2D45FDD5" w14:textId="77777777" w:rsidR="00CA3FB6" w:rsidRDefault="00CA3FB6" w:rsidP="00CA3FB6">
      <w:pPr>
        <w:pStyle w:val="Paragraphedeliste"/>
        <w:spacing w:after="0"/>
        <w:ind w:left="142"/>
        <w:jc w:val="both"/>
        <w:rPr>
          <w:rFonts w:ascii="Verdana" w:eastAsia="Calibri" w:hAnsi="Verdana" w:cs="Calibri"/>
          <w:sz w:val="20"/>
          <w:szCs w:val="20"/>
          <w:lang w:eastAsia="fr-FR"/>
        </w:rPr>
      </w:pPr>
      <w:r w:rsidRPr="00CA3FB6">
        <w:rPr>
          <w:rFonts w:ascii="Verdana" w:eastAsia="Calibri" w:hAnsi="Verdana" w:cs="Calibri"/>
          <w:sz w:val="20"/>
          <w:szCs w:val="20"/>
          <w:lang w:eastAsia="fr-FR"/>
        </w:rPr>
        <w:t>Les professionnels et toute personne intervenant auprès des résidents.</w:t>
      </w:r>
    </w:p>
    <w:p w14:paraId="7127A167" w14:textId="77777777" w:rsidR="00CA3FB6" w:rsidRPr="00CA3FB6" w:rsidRDefault="00CA3FB6" w:rsidP="00CA3FB6">
      <w:pPr>
        <w:pStyle w:val="Paragraphedeliste"/>
        <w:spacing w:after="0"/>
        <w:ind w:left="142" w:hanging="426"/>
        <w:jc w:val="both"/>
        <w:rPr>
          <w:rFonts w:ascii="Verdana" w:eastAsia="Calibri" w:hAnsi="Verdana" w:cs="Calibri"/>
          <w:sz w:val="20"/>
          <w:szCs w:val="20"/>
          <w:lang w:eastAsia="fr-FR"/>
        </w:rPr>
      </w:pPr>
    </w:p>
    <w:p w14:paraId="1867E222" w14:textId="3B13D2CC" w:rsidR="00D3693D" w:rsidRPr="00CA3FB6" w:rsidRDefault="00D3693D" w:rsidP="00CA3FB6">
      <w:pPr>
        <w:pStyle w:val="Paragraphedeliste"/>
        <w:numPr>
          <w:ilvl w:val="0"/>
          <w:numId w:val="30"/>
        </w:numPr>
        <w:spacing w:after="0"/>
        <w:ind w:left="142" w:hanging="426"/>
        <w:jc w:val="both"/>
        <w:rPr>
          <w:rFonts w:ascii="Verdana" w:eastAsia="Calibri" w:hAnsi="Verdana" w:cs="Calibri"/>
          <w:b/>
          <w:color w:val="143357"/>
          <w:sz w:val="20"/>
          <w:szCs w:val="20"/>
          <w:lang w:eastAsia="fr-FR"/>
        </w:rPr>
      </w:pPr>
      <w:r w:rsidRPr="00CA3FB6">
        <w:rPr>
          <w:rFonts w:ascii="Verdana" w:eastAsia="Calibri" w:hAnsi="Verdana" w:cs="Calibri"/>
          <w:b/>
          <w:color w:val="143357"/>
          <w:sz w:val="20"/>
          <w:szCs w:val="20"/>
          <w:lang w:eastAsia="fr-FR"/>
        </w:rPr>
        <w:t>Définition</w:t>
      </w:r>
      <w:r w:rsidR="00CE1070">
        <w:rPr>
          <w:rFonts w:ascii="Verdana" w:eastAsia="Calibri" w:hAnsi="Verdana" w:cs="Calibri"/>
          <w:b/>
          <w:color w:val="143357"/>
          <w:sz w:val="20"/>
          <w:szCs w:val="20"/>
          <w:lang w:eastAsia="fr-FR"/>
        </w:rPr>
        <w:t>s</w:t>
      </w:r>
    </w:p>
    <w:p w14:paraId="7C7A6EC7" w14:textId="68D02F4C" w:rsidR="00563CA7" w:rsidRDefault="00D3693D" w:rsidP="00CA3FB6">
      <w:pPr>
        <w:pStyle w:val="Paragraphedeliste"/>
        <w:spacing w:after="0"/>
        <w:ind w:left="142"/>
        <w:jc w:val="both"/>
        <w:rPr>
          <w:rFonts w:ascii="Verdana" w:eastAsia="Calibri" w:hAnsi="Verdana" w:cs="Calibri"/>
          <w:sz w:val="20"/>
          <w:szCs w:val="20"/>
          <w:lang w:eastAsia="fr-FR"/>
        </w:rPr>
      </w:pPr>
      <w:r w:rsidRPr="00CA3FB6">
        <w:rPr>
          <w:rFonts w:ascii="Verdana" w:eastAsia="Calibri" w:hAnsi="Verdana" w:cs="Calibri"/>
          <w:sz w:val="20"/>
          <w:szCs w:val="20"/>
          <w:lang w:eastAsia="fr-FR"/>
        </w:rPr>
        <w:t xml:space="preserve">Certaines bactéries </w:t>
      </w:r>
      <w:r w:rsidR="002E16D8">
        <w:rPr>
          <w:rFonts w:ascii="Verdana" w:eastAsia="Calibri" w:hAnsi="Verdana" w:cs="Calibri"/>
          <w:sz w:val="20"/>
          <w:szCs w:val="20"/>
          <w:lang w:eastAsia="fr-FR"/>
        </w:rPr>
        <w:t xml:space="preserve">peuvent devenir </w:t>
      </w:r>
      <w:r w:rsidRPr="00CA3FB6">
        <w:rPr>
          <w:rFonts w:ascii="Verdana" w:eastAsia="Calibri" w:hAnsi="Verdana" w:cs="Calibri"/>
          <w:sz w:val="20"/>
          <w:szCs w:val="20"/>
          <w:lang w:eastAsia="fr-FR"/>
        </w:rPr>
        <w:t>résistantes à de nombreux antibiotiques : ce sont les Bactéries Multirésistantes</w:t>
      </w:r>
      <w:r w:rsidR="002E16D8">
        <w:rPr>
          <w:rFonts w:ascii="Verdana" w:eastAsia="Calibri" w:hAnsi="Verdana" w:cs="Calibri"/>
          <w:sz w:val="20"/>
          <w:szCs w:val="20"/>
          <w:lang w:eastAsia="fr-FR"/>
        </w:rPr>
        <w:t xml:space="preserve"> aux antibiotiques</w:t>
      </w:r>
      <w:r w:rsidRPr="00CA3FB6">
        <w:rPr>
          <w:rFonts w:ascii="Verdana" w:eastAsia="Calibri" w:hAnsi="Verdana" w:cs="Calibri"/>
          <w:sz w:val="20"/>
          <w:szCs w:val="20"/>
          <w:lang w:eastAsia="fr-FR"/>
        </w:rPr>
        <w:t xml:space="preserve"> (BMR). Certaines </w:t>
      </w:r>
      <w:r w:rsidR="002E16D8">
        <w:rPr>
          <w:rFonts w:ascii="Verdana" w:eastAsia="Calibri" w:hAnsi="Verdana" w:cs="Calibri"/>
          <w:sz w:val="20"/>
          <w:szCs w:val="20"/>
          <w:lang w:eastAsia="fr-FR"/>
        </w:rPr>
        <w:t>sont</w:t>
      </w:r>
      <w:r w:rsidRPr="00CA3FB6">
        <w:rPr>
          <w:rFonts w:ascii="Verdana" w:eastAsia="Calibri" w:hAnsi="Verdana" w:cs="Calibri"/>
          <w:sz w:val="20"/>
          <w:szCs w:val="20"/>
          <w:lang w:eastAsia="fr-FR"/>
        </w:rPr>
        <w:t xml:space="preserve"> résistantes à </w:t>
      </w:r>
      <w:r w:rsidR="002E16D8">
        <w:rPr>
          <w:rFonts w:ascii="Verdana" w:eastAsia="Calibri" w:hAnsi="Verdana" w:cs="Calibri"/>
          <w:sz w:val="20"/>
          <w:szCs w:val="20"/>
          <w:lang w:eastAsia="fr-FR"/>
        </w:rPr>
        <w:t>d</w:t>
      </w:r>
      <w:r w:rsidRPr="00CA3FB6">
        <w:rPr>
          <w:rFonts w:ascii="Verdana" w:eastAsia="Calibri" w:hAnsi="Verdana" w:cs="Calibri"/>
          <w:sz w:val="20"/>
          <w:szCs w:val="20"/>
          <w:lang w:eastAsia="fr-FR"/>
        </w:rPr>
        <w:t xml:space="preserve">es </w:t>
      </w:r>
      <w:r w:rsidR="002E16D8">
        <w:rPr>
          <w:rFonts w:ascii="Verdana" w:eastAsia="Calibri" w:hAnsi="Verdana" w:cs="Calibri"/>
          <w:sz w:val="20"/>
          <w:szCs w:val="20"/>
          <w:lang w:eastAsia="fr-FR"/>
        </w:rPr>
        <w:t>familles d’</w:t>
      </w:r>
      <w:r w:rsidRPr="00CA3FB6">
        <w:rPr>
          <w:rFonts w:ascii="Verdana" w:eastAsia="Calibri" w:hAnsi="Verdana" w:cs="Calibri"/>
          <w:sz w:val="20"/>
          <w:szCs w:val="20"/>
          <w:lang w:eastAsia="fr-FR"/>
        </w:rPr>
        <w:t>antibiotiques</w:t>
      </w:r>
      <w:r w:rsidR="002E16D8">
        <w:rPr>
          <w:rFonts w:ascii="Verdana" w:eastAsia="Calibri" w:hAnsi="Verdana" w:cs="Calibri"/>
          <w:sz w:val="20"/>
          <w:szCs w:val="20"/>
          <w:lang w:eastAsia="fr-FR"/>
        </w:rPr>
        <w:t xml:space="preserve"> de dernier recours comme les carbapénèmes ou les glycopeptides</w:t>
      </w:r>
      <w:r w:rsidR="00563CA7">
        <w:rPr>
          <w:rFonts w:ascii="Verdana" w:eastAsia="Calibri" w:hAnsi="Verdana" w:cs="Calibri"/>
          <w:sz w:val="20"/>
          <w:szCs w:val="20"/>
          <w:lang w:eastAsia="fr-FR"/>
        </w:rPr>
        <w:t xml:space="preserve"> </w:t>
      </w:r>
      <w:r w:rsidR="002E16D8">
        <w:rPr>
          <w:rFonts w:ascii="Verdana" w:eastAsia="Calibri" w:hAnsi="Verdana" w:cs="Calibri"/>
          <w:sz w:val="20"/>
          <w:szCs w:val="20"/>
          <w:lang w:eastAsia="fr-FR"/>
        </w:rPr>
        <w:t>et peuvent transmettre cette résistance à d’autres espèces </w:t>
      </w:r>
      <w:r w:rsidRPr="00CA3FB6">
        <w:rPr>
          <w:rFonts w:ascii="Verdana" w:eastAsia="Calibri" w:hAnsi="Verdana" w:cs="Calibri"/>
          <w:sz w:val="20"/>
          <w:szCs w:val="20"/>
          <w:lang w:eastAsia="fr-FR"/>
        </w:rPr>
        <w:t>: ce sont les Bactéries Hautement</w:t>
      </w:r>
      <w:r w:rsidR="00563CA7">
        <w:rPr>
          <w:rFonts w:ascii="Verdana" w:eastAsia="Calibri" w:hAnsi="Verdana" w:cs="Calibri"/>
          <w:sz w:val="20"/>
          <w:szCs w:val="20"/>
          <w:lang w:eastAsia="fr-FR"/>
        </w:rPr>
        <w:t xml:space="preserve"> Résistantes émergentes (BHRe).</w:t>
      </w:r>
      <w:r w:rsidR="002424DE">
        <w:rPr>
          <w:rFonts w:ascii="Verdana" w:eastAsia="Calibri" w:hAnsi="Verdana" w:cs="Calibri"/>
          <w:sz w:val="20"/>
          <w:szCs w:val="20"/>
          <w:lang w:eastAsia="fr-FR"/>
        </w:rPr>
        <w:t xml:space="preserve"> Cette</w:t>
      </w:r>
      <w:r w:rsidR="002E16D8">
        <w:rPr>
          <w:rFonts w:ascii="Verdana" w:eastAsia="Calibri" w:hAnsi="Verdana" w:cs="Calibri"/>
          <w:sz w:val="20"/>
          <w:szCs w:val="20"/>
          <w:lang w:eastAsia="fr-FR"/>
        </w:rPr>
        <w:t xml:space="preserve"> résistance aux antibiotique</w:t>
      </w:r>
      <w:r w:rsidR="005A0160">
        <w:rPr>
          <w:rFonts w:ascii="Verdana" w:eastAsia="Calibri" w:hAnsi="Verdana" w:cs="Calibri"/>
          <w:sz w:val="20"/>
          <w:szCs w:val="20"/>
          <w:lang w:eastAsia="fr-FR"/>
        </w:rPr>
        <w:t>s</w:t>
      </w:r>
      <w:r w:rsidR="002E16D8">
        <w:rPr>
          <w:rFonts w:ascii="Verdana" w:eastAsia="Calibri" w:hAnsi="Verdana" w:cs="Calibri"/>
          <w:sz w:val="20"/>
          <w:szCs w:val="20"/>
          <w:lang w:eastAsia="fr-FR"/>
        </w:rPr>
        <w:t xml:space="preserve"> </w:t>
      </w:r>
      <w:r w:rsidRPr="00CA3FB6">
        <w:rPr>
          <w:rFonts w:ascii="Verdana" w:eastAsia="Calibri" w:hAnsi="Verdana" w:cs="Calibri"/>
          <w:sz w:val="20"/>
          <w:szCs w:val="20"/>
          <w:lang w:eastAsia="fr-FR"/>
        </w:rPr>
        <w:t xml:space="preserve">rend le traitement des infections </w:t>
      </w:r>
      <w:r w:rsidR="002E16D8">
        <w:rPr>
          <w:rFonts w:ascii="Verdana" w:eastAsia="Calibri" w:hAnsi="Verdana" w:cs="Calibri"/>
          <w:sz w:val="20"/>
          <w:szCs w:val="20"/>
          <w:lang w:eastAsia="fr-FR"/>
        </w:rPr>
        <w:t>plus</w:t>
      </w:r>
      <w:r w:rsidR="002E16D8" w:rsidRPr="00CA3FB6">
        <w:rPr>
          <w:rFonts w:ascii="Verdana" w:eastAsia="Calibri" w:hAnsi="Verdana" w:cs="Calibri"/>
          <w:sz w:val="20"/>
          <w:szCs w:val="20"/>
          <w:lang w:eastAsia="fr-FR"/>
        </w:rPr>
        <w:t xml:space="preserve"> </w:t>
      </w:r>
      <w:r w:rsidRPr="00CA3FB6">
        <w:rPr>
          <w:rFonts w:ascii="Verdana" w:eastAsia="Calibri" w:hAnsi="Verdana" w:cs="Calibri"/>
          <w:sz w:val="20"/>
          <w:szCs w:val="20"/>
          <w:lang w:eastAsia="fr-FR"/>
        </w:rPr>
        <w:t>difficile</w:t>
      </w:r>
      <w:r w:rsidR="002E16D8">
        <w:rPr>
          <w:rFonts w:ascii="Verdana" w:eastAsia="Calibri" w:hAnsi="Verdana" w:cs="Calibri"/>
          <w:sz w:val="20"/>
          <w:szCs w:val="20"/>
          <w:lang w:eastAsia="fr-FR"/>
        </w:rPr>
        <w:t xml:space="preserve"> pour certaines BMR qui ne sont sensibles qu’à quelques antibiotiques et parfois </w:t>
      </w:r>
      <w:r w:rsidR="00563CA7">
        <w:rPr>
          <w:rFonts w:ascii="Verdana" w:eastAsia="Calibri" w:hAnsi="Verdana" w:cs="Calibri"/>
          <w:sz w:val="20"/>
          <w:szCs w:val="20"/>
          <w:lang w:eastAsia="fr-FR"/>
        </w:rPr>
        <w:t xml:space="preserve">à aucun : </w:t>
      </w:r>
      <w:r w:rsidR="002E16D8">
        <w:rPr>
          <w:rFonts w:ascii="Verdana" w:eastAsia="Calibri" w:hAnsi="Verdana" w:cs="Calibri"/>
          <w:sz w:val="20"/>
          <w:szCs w:val="20"/>
          <w:lang w:eastAsia="fr-FR"/>
        </w:rPr>
        <w:t>on parle d’impasse thérapeutique</w:t>
      </w:r>
      <w:r w:rsidRPr="00CA3FB6">
        <w:rPr>
          <w:rFonts w:ascii="Verdana" w:eastAsia="Calibri" w:hAnsi="Verdana" w:cs="Calibri"/>
          <w:sz w:val="20"/>
          <w:szCs w:val="20"/>
          <w:lang w:eastAsia="fr-FR"/>
        </w:rPr>
        <w:t>.</w:t>
      </w:r>
      <w:r w:rsidR="005A0160">
        <w:rPr>
          <w:rFonts w:ascii="Verdana" w:eastAsia="Calibri" w:hAnsi="Verdana" w:cs="Calibri"/>
          <w:sz w:val="20"/>
          <w:szCs w:val="20"/>
          <w:lang w:eastAsia="fr-FR"/>
        </w:rPr>
        <w:t xml:space="preserve"> </w:t>
      </w:r>
    </w:p>
    <w:p w14:paraId="1040AFE5" w14:textId="0D7DD647" w:rsidR="005A0160" w:rsidRPr="00563CA7" w:rsidRDefault="005A0160" w:rsidP="00563CA7">
      <w:pPr>
        <w:pStyle w:val="Paragraphedeliste"/>
        <w:spacing w:after="0"/>
        <w:ind w:left="142"/>
        <w:jc w:val="both"/>
        <w:rPr>
          <w:rFonts w:ascii="Verdana" w:eastAsia="Calibri" w:hAnsi="Verdana" w:cs="Calibri"/>
          <w:sz w:val="20"/>
          <w:szCs w:val="20"/>
          <w:lang w:eastAsia="fr-FR"/>
        </w:rPr>
      </w:pPr>
      <w:r>
        <w:rPr>
          <w:rFonts w:ascii="Verdana" w:eastAsia="Calibri" w:hAnsi="Verdana" w:cs="Calibri"/>
          <w:sz w:val="20"/>
          <w:szCs w:val="20"/>
          <w:lang w:eastAsia="fr-FR"/>
        </w:rPr>
        <w:t>Les BMR et les BHRe ne sont pas plus virulentes que les bactéries non multirésistantes.</w:t>
      </w:r>
      <w:r w:rsidR="00563CA7">
        <w:rPr>
          <w:rFonts w:ascii="Verdana" w:eastAsia="Calibri" w:hAnsi="Verdana" w:cs="Calibri"/>
          <w:sz w:val="20"/>
          <w:szCs w:val="20"/>
          <w:lang w:eastAsia="fr-FR"/>
        </w:rPr>
        <w:t xml:space="preserve"> </w:t>
      </w:r>
      <w:r w:rsidR="00563CA7" w:rsidRPr="00563CA7">
        <w:rPr>
          <w:rFonts w:ascii="Verdana" w:eastAsia="Calibri" w:hAnsi="Verdana" w:cs="Calibri"/>
          <w:sz w:val="20"/>
          <w:szCs w:val="20"/>
          <w:lang w:eastAsia="fr-FR"/>
        </w:rPr>
        <w:t>Elles</w:t>
      </w:r>
      <w:r w:rsidRPr="00563CA7">
        <w:rPr>
          <w:rFonts w:ascii="Verdana" w:eastAsia="Calibri" w:hAnsi="Verdana" w:cs="Calibri"/>
          <w:sz w:val="20"/>
          <w:szCs w:val="20"/>
          <w:lang w:eastAsia="fr-FR"/>
        </w:rPr>
        <w:t xml:space="preserve"> sont sensibles aux produits hydro</w:t>
      </w:r>
      <w:r w:rsidR="00A57098">
        <w:rPr>
          <w:rFonts w:ascii="Verdana" w:eastAsia="Calibri" w:hAnsi="Verdana" w:cs="Calibri"/>
          <w:sz w:val="20"/>
          <w:szCs w:val="20"/>
          <w:lang w:eastAsia="fr-FR"/>
        </w:rPr>
        <w:t>-</w:t>
      </w:r>
      <w:r w:rsidR="000470A3">
        <w:rPr>
          <w:rFonts w:ascii="Verdana" w:eastAsia="Calibri" w:hAnsi="Verdana" w:cs="Calibri"/>
          <w:sz w:val="20"/>
          <w:szCs w:val="20"/>
          <w:lang w:eastAsia="fr-FR"/>
        </w:rPr>
        <w:t>alcooliques, aux détergents-</w:t>
      </w:r>
      <w:r w:rsidRPr="00563CA7">
        <w:rPr>
          <w:rFonts w:ascii="Verdana" w:eastAsia="Calibri" w:hAnsi="Verdana" w:cs="Calibri"/>
          <w:sz w:val="20"/>
          <w:szCs w:val="20"/>
          <w:lang w:eastAsia="fr-FR"/>
        </w:rPr>
        <w:t>désinfectants, à la chaleur, au</w:t>
      </w:r>
      <w:r w:rsidR="00602AF8" w:rsidRPr="00563CA7">
        <w:rPr>
          <w:rFonts w:ascii="Verdana" w:eastAsia="Calibri" w:hAnsi="Verdana" w:cs="Calibri"/>
          <w:sz w:val="20"/>
          <w:szCs w:val="20"/>
          <w:lang w:eastAsia="fr-FR"/>
        </w:rPr>
        <w:t>x</w:t>
      </w:r>
      <w:r w:rsidRPr="00563CA7">
        <w:rPr>
          <w:rFonts w:ascii="Verdana" w:eastAsia="Calibri" w:hAnsi="Verdana" w:cs="Calibri"/>
          <w:sz w:val="20"/>
          <w:szCs w:val="20"/>
          <w:lang w:eastAsia="fr-FR"/>
        </w:rPr>
        <w:t xml:space="preserve"> produits alcalins comme les produits lessiviels.</w:t>
      </w:r>
    </w:p>
    <w:p w14:paraId="1CA8A036" w14:textId="256C6BB1" w:rsidR="005A0160" w:rsidRDefault="005A0160" w:rsidP="00CA3FB6">
      <w:pPr>
        <w:pStyle w:val="Paragraphedeliste"/>
        <w:spacing w:after="0"/>
        <w:ind w:left="142"/>
        <w:jc w:val="both"/>
        <w:rPr>
          <w:rFonts w:ascii="Verdana" w:eastAsia="Calibri" w:hAnsi="Verdana" w:cs="Calibri"/>
          <w:sz w:val="20"/>
          <w:szCs w:val="20"/>
          <w:lang w:eastAsia="fr-FR"/>
        </w:rPr>
      </w:pPr>
      <w:r>
        <w:rPr>
          <w:rFonts w:ascii="Verdana" w:eastAsia="Calibri" w:hAnsi="Verdana" w:cs="Calibri"/>
          <w:sz w:val="20"/>
          <w:szCs w:val="20"/>
          <w:lang w:eastAsia="fr-FR"/>
        </w:rPr>
        <w:t>En l’absence de traitement antibiotique</w:t>
      </w:r>
      <w:r w:rsidR="00563CA7">
        <w:rPr>
          <w:rFonts w:ascii="Verdana" w:eastAsia="Calibri" w:hAnsi="Verdana" w:cs="Calibri"/>
          <w:sz w:val="20"/>
          <w:szCs w:val="20"/>
          <w:lang w:eastAsia="fr-FR"/>
        </w:rPr>
        <w:t>,</w:t>
      </w:r>
      <w:r>
        <w:rPr>
          <w:rFonts w:ascii="Verdana" w:eastAsia="Calibri" w:hAnsi="Verdana" w:cs="Calibri"/>
          <w:sz w:val="20"/>
          <w:szCs w:val="20"/>
          <w:lang w:eastAsia="fr-FR"/>
        </w:rPr>
        <w:t xml:space="preserve"> la majorité des résidents </w:t>
      </w:r>
      <w:r w:rsidR="00602AF8">
        <w:rPr>
          <w:rFonts w:ascii="Verdana" w:eastAsia="Calibri" w:hAnsi="Verdana" w:cs="Calibri"/>
          <w:sz w:val="20"/>
          <w:szCs w:val="20"/>
          <w:lang w:eastAsia="fr-FR"/>
        </w:rPr>
        <w:t>ne seront porteurs de BMR ou de BHRe que pour un temps limité</w:t>
      </w:r>
      <w:r w:rsidR="000470A3">
        <w:rPr>
          <w:rFonts w:ascii="Verdana" w:eastAsia="Calibri" w:hAnsi="Verdana" w:cs="Calibri"/>
          <w:sz w:val="20"/>
          <w:szCs w:val="20"/>
          <w:lang w:eastAsia="fr-FR"/>
        </w:rPr>
        <w:t>,</w:t>
      </w:r>
      <w:r w:rsidR="00563CA7">
        <w:rPr>
          <w:rFonts w:ascii="Verdana" w:eastAsia="Calibri" w:hAnsi="Verdana" w:cs="Calibri"/>
          <w:sz w:val="20"/>
          <w:szCs w:val="20"/>
          <w:lang w:eastAsia="fr-FR"/>
        </w:rPr>
        <w:t xml:space="preserve"> d’où l’importance du bon usage des antibiotiques.</w:t>
      </w:r>
    </w:p>
    <w:p w14:paraId="568620FD" w14:textId="77777777" w:rsidR="00630391" w:rsidRPr="00A57098" w:rsidRDefault="00630391" w:rsidP="00CA3FB6">
      <w:pPr>
        <w:pStyle w:val="Paragraphedeliste"/>
        <w:spacing w:after="0"/>
        <w:ind w:left="142"/>
        <w:jc w:val="both"/>
        <w:rPr>
          <w:rFonts w:ascii="Verdana" w:eastAsia="Calibri" w:hAnsi="Verdana" w:cs="Calibri"/>
          <w:sz w:val="20"/>
          <w:szCs w:val="20"/>
          <w:highlight w:val="yellow"/>
          <w:lang w:eastAsia="fr-FR"/>
        </w:rPr>
      </w:pPr>
    </w:p>
    <w:p w14:paraId="16B58433" w14:textId="2F921F4F" w:rsidR="00346492" w:rsidRPr="000A3897" w:rsidRDefault="00346492" w:rsidP="00A57098">
      <w:pPr>
        <w:pStyle w:val="Paragraphedeliste"/>
        <w:numPr>
          <w:ilvl w:val="0"/>
          <w:numId w:val="38"/>
        </w:numPr>
        <w:ind w:left="426"/>
        <w:jc w:val="both"/>
        <w:rPr>
          <w:rFonts w:ascii="Verdana" w:hAnsi="Verdana"/>
          <w:b/>
          <w:sz w:val="20"/>
          <w:szCs w:val="20"/>
        </w:rPr>
      </w:pPr>
      <w:r w:rsidRPr="000A3897">
        <w:rPr>
          <w:rFonts w:ascii="Verdana" w:hAnsi="Verdana"/>
          <w:b/>
          <w:sz w:val="20"/>
          <w:szCs w:val="20"/>
        </w:rPr>
        <w:t xml:space="preserve">Colonisation : </w:t>
      </w:r>
      <w:r w:rsidR="00FC3A68" w:rsidRPr="000A3897">
        <w:rPr>
          <w:rFonts w:ascii="Verdana" w:hAnsi="Verdana"/>
          <w:sz w:val="20"/>
          <w:szCs w:val="20"/>
        </w:rPr>
        <w:t>identification d’un</w:t>
      </w:r>
      <w:r w:rsidRPr="000A3897">
        <w:rPr>
          <w:rFonts w:ascii="Verdana" w:hAnsi="Verdana"/>
          <w:sz w:val="20"/>
          <w:szCs w:val="20"/>
        </w:rPr>
        <w:t xml:space="preserve"> micro-organisme sur un </w:t>
      </w:r>
      <w:r w:rsidR="00796F76" w:rsidRPr="000A3897">
        <w:rPr>
          <w:rFonts w:ascii="Verdana" w:hAnsi="Verdana"/>
          <w:sz w:val="20"/>
          <w:szCs w:val="20"/>
        </w:rPr>
        <w:t>prél</w:t>
      </w:r>
      <w:r w:rsidR="000A3897" w:rsidRPr="000A3897">
        <w:rPr>
          <w:rFonts w:ascii="Verdana" w:hAnsi="Verdana"/>
          <w:sz w:val="20"/>
          <w:szCs w:val="20"/>
        </w:rPr>
        <w:t>è</w:t>
      </w:r>
      <w:r w:rsidR="00796F76" w:rsidRPr="000A3897">
        <w:rPr>
          <w:rFonts w:ascii="Verdana" w:hAnsi="Verdana"/>
          <w:sz w:val="20"/>
          <w:szCs w:val="20"/>
        </w:rPr>
        <w:t>vement clinique</w:t>
      </w:r>
      <w:r w:rsidRPr="000A3897">
        <w:rPr>
          <w:rFonts w:ascii="Verdana" w:hAnsi="Verdana"/>
          <w:sz w:val="20"/>
          <w:szCs w:val="20"/>
        </w:rPr>
        <w:t xml:space="preserve"> mais sans réaction tissulaire ou cellulaire = sans expression clinique ou immunitaire</w:t>
      </w:r>
      <w:r w:rsidR="00A57098" w:rsidRPr="000A3897">
        <w:rPr>
          <w:rFonts w:ascii="Verdana" w:hAnsi="Verdana"/>
          <w:sz w:val="20"/>
          <w:szCs w:val="20"/>
        </w:rPr>
        <w:t>.</w:t>
      </w:r>
      <w:r w:rsidR="000A3897">
        <w:rPr>
          <w:rFonts w:ascii="Verdana" w:hAnsi="Verdana"/>
          <w:sz w:val="20"/>
          <w:szCs w:val="20"/>
        </w:rPr>
        <w:t xml:space="preserve"> </w:t>
      </w:r>
      <w:r w:rsidRPr="000A3897">
        <w:rPr>
          <w:rFonts w:ascii="Verdana" w:hAnsi="Verdana"/>
          <w:sz w:val="20"/>
          <w:szCs w:val="20"/>
        </w:rPr>
        <w:t xml:space="preserve"> </w:t>
      </w:r>
      <w:r w:rsidR="000A3897">
        <w:rPr>
          <w:rFonts w:ascii="Verdana" w:hAnsi="Verdana"/>
          <w:sz w:val="20"/>
          <w:szCs w:val="20"/>
        </w:rPr>
        <w:t>Le résident colonisé est un porteur asymptomatique.</w:t>
      </w:r>
    </w:p>
    <w:p w14:paraId="4C9D5C90" w14:textId="79919E65" w:rsidR="00346492" w:rsidRPr="000A3897" w:rsidRDefault="00346492" w:rsidP="00A57098">
      <w:pPr>
        <w:pStyle w:val="Paragraphedeliste"/>
        <w:numPr>
          <w:ilvl w:val="0"/>
          <w:numId w:val="38"/>
        </w:numPr>
        <w:ind w:left="426"/>
        <w:jc w:val="both"/>
        <w:rPr>
          <w:rFonts w:ascii="Verdana" w:hAnsi="Verdana"/>
          <w:sz w:val="20"/>
          <w:szCs w:val="20"/>
        </w:rPr>
      </w:pPr>
      <w:r w:rsidRPr="000A3897">
        <w:rPr>
          <w:rFonts w:ascii="Verdana" w:hAnsi="Verdana"/>
          <w:b/>
          <w:sz w:val="20"/>
          <w:szCs w:val="20"/>
        </w:rPr>
        <w:t>Infection </w:t>
      </w:r>
      <w:r w:rsidR="000A3897">
        <w:rPr>
          <w:rFonts w:ascii="Verdana" w:hAnsi="Verdana"/>
          <w:sz w:val="20"/>
          <w:szCs w:val="20"/>
        </w:rPr>
        <w:t xml:space="preserve">: </w:t>
      </w:r>
      <w:r w:rsidR="00796F76" w:rsidRPr="000A3897">
        <w:rPr>
          <w:rFonts w:ascii="Verdana" w:hAnsi="Verdana"/>
          <w:sz w:val="20"/>
          <w:szCs w:val="20"/>
        </w:rPr>
        <w:t>identification d’un</w:t>
      </w:r>
      <w:r w:rsidRPr="000A3897">
        <w:rPr>
          <w:rFonts w:ascii="Verdana" w:hAnsi="Verdana"/>
          <w:sz w:val="20"/>
          <w:szCs w:val="20"/>
        </w:rPr>
        <w:t xml:space="preserve"> micro-organisme sur un </w:t>
      </w:r>
      <w:r w:rsidR="00796F76" w:rsidRPr="000A3897">
        <w:rPr>
          <w:rFonts w:ascii="Verdana" w:hAnsi="Verdana"/>
          <w:sz w:val="20"/>
          <w:szCs w:val="20"/>
        </w:rPr>
        <w:t xml:space="preserve">prélèvement clinique avec </w:t>
      </w:r>
      <w:r w:rsidR="000A3897" w:rsidRPr="000A3897">
        <w:rPr>
          <w:rFonts w:ascii="Verdana" w:hAnsi="Verdana"/>
          <w:sz w:val="20"/>
          <w:szCs w:val="20"/>
        </w:rPr>
        <w:t>symptômes</w:t>
      </w:r>
      <w:r w:rsidR="000470A3">
        <w:rPr>
          <w:rFonts w:ascii="Verdana" w:hAnsi="Verdana"/>
          <w:sz w:val="20"/>
          <w:szCs w:val="20"/>
        </w:rPr>
        <w:t xml:space="preserve"> et</w:t>
      </w:r>
      <w:r w:rsidRPr="000A3897">
        <w:rPr>
          <w:rFonts w:ascii="Verdana" w:hAnsi="Verdana"/>
          <w:sz w:val="20"/>
          <w:szCs w:val="20"/>
        </w:rPr>
        <w:t xml:space="preserve"> réponse immunitaire</w:t>
      </w:r>
      <w:r w:rsidR="00A57098" w:rsidRPr="000A3897">
        <w:rPr>
          <w:rFonts w:ascii="Verdana" w:hAnsi="Verdana"/>
          <w:sz w:val="20"/>
          <w:szCs w:val="20"/>
        </w:rPr>
        <w:t>.</w:t>
      </w:r>
    </w:p>
    <w:p w14:paraId="268C6B14" w14:textId="77777777" w:rsidR="00E51141" w:rsidRPr="00CA3FB6" w:rsidRDefault="00E51141" w:rsidP="00CA3FB6">
      <w:pPr>
        <w:pStyle w:val="Paragraphedeliste"/>
        <w:spacing w:after="0"/>
        <w:ind w:left="142"/>
        <w:jc w:val="both"/>
        <w:rPr>
          <w:rFonts w:ascii="Verdana" w:eastAsia="Calibri" w:hAnsi="Verdana" w:cs="Calibri"/>
          <w:sz w:val="20"/>
          <w:szCs w:val="20"/>
          <w:lang w:eastAsia="fr-FR"/>
        </w:rPr>
      </w:pPr>
    </w:p>
    <w:p w14:paraId="691D08AB" w14:textId="4C252F1E" w:rsidR="00D3693D" w:rsidRPr="00A57098" w:rsidRDefault="00D3693D" w:rsidP="00CA3FB6">
      <w:pPr>
        <w:pStyle w:val="Paragraphedeliste"/>
        <w:spacing w:after="0"/>
        <w:ind w:left="142"/>
        <w:jc w:val="both"/>
        <w:rPr>
          <w:rFonts w:ascii="Verdana" w:eastAsia="Calibri" w:hAnsi="Verdana" w:cs="Calibri"/>
          <w:color w:val="0070C0"/>
          <w:sz w:val="20"/>
          <w:szCs w:val="20"/>
          <w:lang w:eastAsia="fr-FR"/>
        </w:rPr>
      </w:pPr>
      <w:r w:rsidRPr="00A57098">
        <w:rPr>
          <w:rFonts w:ascii="Verdana" w:eastAsia="Calibri" w:hAnsi="Verdana" w:cs="Calibri"/>
          <w:b/>
          <w:color w:val="0070C0"/>
          <w:sz w:val="20"/>
          <w:szCs w:val="20"/>
          <w:lang w:eastAsia="fr-FR"/>
        </w:rPr>
        <w:t xml:space="preserve">Principales </w:t>
      </w:r>
      <w:r w:rsidR="00164CEB" w:rsidRPr="00A57098">
        <w:rPr>
          <w:rFonts w:ascii="Verdana" w:eastAsia="Calibri" w:hAnsi="Verdana" w:cs="Calibri"/>
          <w:b/>
          <w:color w:val="0070C0"/>
          <w:sz w:val="20"/>
          <w:szCs w:val="20"/>
          <w:lang w:eastAsia="fr-FR"/>
        </w:rPr>
        <w:t>BMR</w:t>
      </w:r>
      <w:r w:rsidR="00563CA7" w:rsidRPr="00A57098">
        <w:rPr>
          <w:rFonts w:ascii="Verdana" w:eastAsia="Calibri" w:hAnsi="Verdana" w:cs="Calibri"/>
          <w:b/>
          <w:color w:val="0070C0"/>
          <w:sz w:val="20"/>
          <w:szCs w:val="20"/>
          <w:lang w:eastAsia="fr-FR"/>
        </w:rPr>
        <w:t>/BHRe</w:t>
      </w:r>
      <w:r w:rsidRPr="00A57098">
        <w:rPr>
          <w:rFonts w:ascii="Verdana" w:eastAsia="Calibri" w:hAnsi="Verdana" w:cs="Calibri"/>
          <w:color w:val="0070C0"/>
          <w:sz w:val="20"/>
          <w:szCs w:val="20"/>
          <w:lang w:eastAsia="fr-FR"/>
        </w:rPr>
        <w:tab/>
      </w:r>
    </w:p>
    <w:p w14:paraId="65BEB1B2" w14:textId="1C66A9FD" w:rsidR="00563CA7" w:rsidRPr="00D079CC" w:rsidRDefault="00563CA7" w:rsidP="00563CA7">
      <w:pPr>
        <w:pStyle w:val="Paragraphedeliste"/>
        <w:numPr>
          <w:ilvl w:val="0"/>
          <w:numId w:val="31"/>
        </w:numPr>
        <w:spacing w:after="0"/>
        <w:jc w:val="both"/>
        <w:rPr>
          <w:rFonts w:ascii="Verdana" w:eastAsia="Calibri" w:hAnsi="Verdana" w:cs="Calibri"/>
          <w:color w:val="0070C0"/>
          <w:sz w:val="20"/>
          <w:szCs w:val="20"/>
          <w:lang w:eastAsia="fr-FR"/>
        </w:rPr>
      </w:pPr>
      <w:r w:rsidRPr="00D079CC">
        <w:rPr>
          <w:rFonts w:ascii="Verdana" w:eastAsia="Calibri" w:hAnsi="Verdana" w:cs="Calibri"/>
          <w:color w:val="0070C0"/>
          <w:sz w:val="20"/>
          <w:szCs w:val="20"/>
          <w:lang w:eastAsia="fr-FR"/>
        </w:rPr>
        <w:t>BMR :</w:t>
      </w:r>
    </w:p>
    <w:p w14:paraId="19E2810F" w14:textId="3835B2AE" w:rsidR="00D3693D" w:rsidRDefault="00D3693D" w:rsidP="006825CD">
      <w:pPr>
        <w:pStyle w:val="Paragraphedeliste"/>
        <w:numPr>
          <w:ilvl w:val="0"/>
          <w:numId w:val="32"/>
        </w:numPr>
        <w:spacing w:after="0"/>
        <w:ind w:left="1134" w:hanging="283"/>
        <w:jc w:val="both"/>
        <w:rPr>
          <w:rFonts w:ascii="Verdana" w:eastAsia="Calibri" w:hAnsi="Verdana" w:cs="Calibri"/>
          <w:sz w:val="20"/>
          <w:szCs w:val="20"/>
          <w:lang w:eastAsia="fr-FR"/>
        </w:rPr>
      </w:pPr>
      <w:r w:rsidRPr="00CA3FB6">
        <w:rPr>
          <w:rFonts w:ascii="Verdana" w:eastAsia="Calibri" w:hAnsi="Verdana" w:cs="Calibri"/>
          <w:sz w:val="20"/>
          <w:szCs w:val="20"/>
          <w:lang w:eastAsia="fr-FR"/>
        </w:rPr>
        <w:t xml:space="preserve">Staphylocoque doré </w:t>
      </w:r>
      <w:r w:rsidR="002E16D8">
        <w:rPr>
          <w:rFonts w:ascii="Verdana" w:eastAsia="Calibri" w:hAnsi="Verdana" w:cs="Calibri"/>
          <w:sz w:val="20"/>
          <w:szCs w:val="20"/>
          <w:lang w:eastAsia="fr-FR"/>
        </w:rPr>
        <w:t xml:space="preserve">ou </w:t>
      </w:r>
      <w:r w:rsidR="002E16D8" w:rsidRPr="000A3897">
        <w:rPr>
          <w:rFonts w:ascii="Verdana" w:eastAsia="Calibri" w:hAnsi="Verdana" w:cs="Calibri"/>
          <w:i/>
          <w:sz w:val="20"/>
          <w:szCs w:val="20"/>
          <w:lang w:eastAsia="fr-FR"/>
        </w:rPr>
        <w:t>Staphylococcus aureus</w:t>
      </w:r>
      <w:r w:rsidR="002E16D8">
        <w:rPr>
          <w:rFonts w:ascii="Verdana" w:eastAsia="Calibri" w:hAnsi="Verdana" w:cs="Calibri"/>
          <w:sz w:val="20"/>
          <w:szCs w:val="20"/>
          <w:lang w:eastAsia="fr-FR"/>
        </w:rPr>
        <w:t xml:space="preserve"> résistant à la méticilline</w:t>
      </w:r>
      <w:r w:rsidRPr="00CA3FB6">
        <w:rPr>
          <w:rFonts w:ascii="Verdana" w:eastAsia="Calibri" w:hAnsi="Verdana" w:cs="Calibri"/>
          <w:sz w:val="20"/>
          <w:szCs w:val="20"/>
          <w:lang w:eastAsia="fr-FR"/>
        </w:rPr>
        <w:t xml:space="preserve"> (SARM)</w:t>
      </w:r>
    </w:p>
    <w:p w14:paraId="217DD65F" w14:textId="5B95600E" w:rsidR="00D3693D" w:rsidRDefault="00D3693D" w:rsidP="006825CD">
      <w:pPr>
        <w:pStyle w:val="Paragraphedeliste"/>
        <w:numPr>
          <w:ilvl w:val="0"/>
          <w:numId w:val="32"/>
        </w:numPr>
        <w:spacing w:after="0"/>
        <w:ind w:left="1134" w:hanging="283"/>
        <w:jc w:val="both"/>
        <w:rPr>
          <w:rFonts w:ascii="Verdana" w:eastAsia="Calibri" w:hAnsi="Verdana" w:cs="Calibri"/>
          <w:sz w:val="20"/>
          <w:szCs w:val="20"/>
          <w:lang w:eastAsia="fr-FR"/>
        </w:rPr>
      </w:pPr>
      <w:r w:rsidRPr="00CA3FB6">
        <w:rPr>
          <w:rFonts w:ascii="Verdana" w:eastAsia="Calibri" w:hAnsi="Verdana" w:cs="Calibri"/>
          <w:sz w:val="20"/>
          <w:szCs w:val="20"/>
          <w:lang w:eastAsia="fr-FR"/>
        </w:rPr>
        <w:t xml:space="preserve">Entérobactéries </w:t>
      </w:r>
      <w:r w:rsidR="002E16D8">
        <w:rPr>
          <w:rFonts w:ascii="Verdana" w:eastAsia="Calibri" w:hAnsi="Verdana" w:cs="Calibri"/>
          <w:sz w:val="20"/>
          <w:szCs w:val="20"/>
          <w:lang w:eastAsia="fr-FR"/>
        </w:rPr>
        <w:t>(</w:t>
      </w:r>
      <w:r w:rsidR="002E16D8" w:rsidRPr="000A3897">
        <w:rPr>
          <w:rFonts w:ascii="Verdana" w:eastAsia="Calibri" w:hAnsi="Verdana" w:cs="Calibri"/>
          <w:i/>
          <w:sz w:val="20"/>
          <w:szCs w:val="20"/>
          <w:lang w:eastAsia="fr-FR"/>
        </w:rPr>
        <w:t>E</w:t>
      </w:r>
      <w:r w:rsidR="00FC3A68" w:rsidRPr="000A3897">
        <w:rPr>
          <w:rFonts w:ascii="Verdana" w:eastAsia="Calibri" w:hAnsi="Verdana" w:cs="Calibri"/>
          <w:i/>
          <w:sz w:val="20"/>
          <w:szCs w:val="20"/>
          <w:lang w:eastAsia="fr-FR"/>
        </w:rPr>
        <w:t>scherichia</w:t>
      </w:r>
      <w:r w:rsidR="002E16D8" w:rsidRPr="000A3897">
        <w:rPr>
          <w:rFonts w:ascii="Verdana" w:eastAsia="Calibri" w:hAnsi="Verdana" w:cs="Calibri"/>
          <w:i/>
          <w:sz w:val="20"/>
          <w:szCs w:val="20"/>
          <w:lang w:eastAsia="fr-FR"/>
        </w:rPr>
        <w:t xml:space="preserve"> coli</w:t>
      </w:r>
      <w:r w:rsidR="002E16D8" w:rsidRPr="006825CD">
        <w:rPr>
          <w:rFonts w:ascii="Verdana" w:eastAsia="Calibri" w:hAnsi="Verdana" w:cs="Calibri"/>
          <w:sz w:val="20"/>
          <w:szCs w:val="20"/>
          <w:lang w:eastAsia="fr-FR"/>
        </w:rPr>
        <w:t xml:space="preserve">, </w:t>
      </w:r>
      <w:r w:rsidR="002E16D8" w:rsidRPr="000A3897">
        <w:rPr>
          <w:rFonts w:ascii="Verdana" w:eastAsia="Calibri" w:hAnsi="Verdana" w:cs="Calibri"/>
          <w:i/>
          <w:sz w:val="20"/>
          <w:szCs w:val="20"/>
          <w:lang w:eastAsia="fr-FR"/>
        </w:rPr>
        <w:t>K</w:t>
      </w:r>
      <w:r w:rsidR="00FC3A68" w:rsidRPr="000A3897">
        <w:rPr>
          <w:rFonts w:ascii="Verdana" w:eastAsia="Calibri" w:hAnsi="Verdana" w:cs="Calibri"/>
          <w:i/>
          <w:sz w:val="20"/>
          <w:szCs w:val="20"/>
          <w:lang w:eastAsia="fr-FR"/>
        </w:rPr>
        <w:t>l</w:t>
      </w:r>
      <w:r w:rsidR="00E21210">
        <w:rPr>
          <w:rFonts w:ascii="Verdana" w:eastAsia="Calibri" w:hAnsi="Verdana" w:cs="Calibri"/>
          <w:i/>
          <w:sz w:val="20"/>
          <w:szCs w:val="20"/>
          <w:lang w:eastAsia="fr-FR"/>
        </w:rPr>
        <w:t>e</w:t>
      </w:r>
      <w:r w:rsidR="00FC3A68" w:rsidRPr="000A3897">
        <w:rPr>
          <w:rFonts w:ascii="Verdana" w:eastAsia="Calibri" w:hAnsi="Verdana" w:cs="Calibri"/>
          <w:i/>
          <w:sz w:val="20"/>
          <w:szCs w:val="20"/>
          <w:lang w:eastAsia="fr-FR"/>
        </w:rPr>
        <w:t xml:space="preserve">bsiella </w:t>
      </w:r>
      <w:r w:rsidR="002E16D8" w:rsidRPr="000A3897">
        <w:rPr>
          <w:rFonts w:ascii="Verdana" w:eastAsia="Calibri" w:hAnsi="Verdana" w:cs="Calibri"/>
          <w:i/>
          <w:sz w:val="20"/>
          <w:szCs w:val="20"/>
          <w:lang w:eastAsia="fr-FR"/>
        </w:rPr>
        <w:t>pneumoniae</w:t>
      </w:r>
      <w:r w:rsidR="002E16D8" w:rsidRPr="006825CD">
        <w:rPr>
          <w:rFonts w:ascii="Verdana" w:eastAsia="Calibri" w:hAnsi="Verdana" w:cs="Calibri"/>
          <w:sz w:val="20"/>
          <w:szCs w:val="20"/>
          <w:lang w:eastAsia="fr-FR"/>
        </w:rPr>
        <w:t xml:space="preserve">, </w:t>
      </w:r>
      <w:r w:rsidR="002E16D8" w:rsidRPr="000A3897">
        <w:rPr>
          <w:rFonts w:ascii="Verdana" w:eastAsia="Calibri" w:hAnsi="Verdana" w:cs="Calibri"/>
          <w:i/>
          <w:sz w:val="20"/>
          <w:szCs w:val="20"/>
          <w:lang w:eastAsia="fr-FR"/>
        </w:rPr>
        <w:t>Citroba</w:t>
      </w:r>
      <w:r w:rsidR="0034490A">
        <w:rPr>
          <w:rFonts w:ascii="Verdana" w:eastAsia="Calibri" w:hAnsi="Verdana" w:cs="Calibri"/>
          <w:i/>
          <w:sz w:val="20"/>
          <w:szCs w:val="20"/>
          <w:lang w:eastAsia="fr-FR"/>
        </w:rPr>
        <w:t>c</w:t>
      </w:r>
      <w:r w:rsidR="002E16D8" w:rsidRPr="000A3897">
        <w:rPr>
          <w:rFonts w:ascii="Verdana" w:eastAsia="Calibri" w:hAnsi="Verdana" w:cs="Calibri"/>
          <w:i/>
          <w:sz w:val="20"/>
          <w:szCs w:val="20"/>
          <w:lang w:eastAsia="fr-FR"/>
        </w:rPr>
        <w:t>ter freundii</w:t>
      </w:r>
      <w:r w:rsidR="002E16D8" w:rsidRPr="006825CD">
        <w:rPr>
          <w:rFonts w:ascii="Verdana" w:eastAsia="Calibri" w:hAnsi="Verdana" w:cs="Calibri"/>
          <w:sz w:val="20"/>
          <w:szCs w:val="20"/>
          <w:lang w:eastAsia="fr-FR"/>
        </w:rPr>
        <w:t>…</w:t>
      </w:r>
      <w:r w:rsidR="002E16D8">
        <w:rPr>
          <w:rFonts w:ascii="Verdana" w:eastAsia="Calibri" w:hAnsi="Verdana" w:cs="Calibri"/>
          <w:sz w:val="20"/>
          <w:szCs w:val="20"/>
          <w:lang w:eastAsia="fr-FR"/>
        </w:rPr>
        <w:t xml:space="preserve">) </w:t>
      </w:r>
      <w:r w:rsidRPr="00CA3FB6">
        <w:rPr>
          <w:rFonts w:ascii="Verdana" w:eastAsia="Calibri" w:hAnsi="Verdana" w:cs="Calibri"/>
          <w:sz w:val="20"/>
          <w:szCs w:val="20"/>
          <w:lang w:eastAsia="fr-FR"/>
        </w:rPr>
        <w:t>productrices de bêta-lactamase à spectre étendu (EBLSE)</w:t>
      </w:r>
    </w:p>
    <w:p w14:paraId="7395BDA5" w14:textId="77777777" w:rsidR="00D3693D" w:rsidRPr="00D079CC" w:rsidRDefault="00D3693D" w:rsidP="00CA3FB6">
      <w:pPr>
        <w:pStyle w:val="Paragraphedeliste"/>
        <w:numPr>
          <w:ilvl w:val="0"/>
          <w:numId w:val="31"/>
        </w:numPr>
        <w:spacing w:after="0"/>
        <w:jc w:val="both"/>
        <w:rPr>
          <w:rFonts w:ascii="Verdana" w:eastAsia="Calibri" w:hAnsi="Verdana" w:cs="Calibri"/>
          <w:color w:val="0070C0"/>
          <w:sz w:val="20"/>
          <w:szCs w:val="20"/>
          <w:lang w:eastAsia="fr-FR"/>
        </w:rPr>
      </w:pPr>
      <w:r w:rsidRPr="00D079CC">
        <w:rPr>
          <w:rFonts w:ascii="Verdana" w:eastAsia="Calibri" w:hAnsi="Verdana" w:cs="Calibri"/>
          <w:color w:val="0070C0"/>
          <w:sz w:val="20"/>
          <w:szCs w:val="20"/>
          <w:lang w:eastAsia="fr-FR"/>
        </w:rPr>
        <w:t xml:space="preserve">BHRe : </w:t>
      </w:r>
    </w:p>
    <w:p w14:paraId="5299598D" w14:textId="77777777" w:rsidR="00D3693D" w:rsidRPr="00CA3FB6" w:rsidRDefault="00D3693D" w:rsidP="00CA3FB6">
      <w:pPr>
        <w:pStyle w:val="Paragraphedeliste"/>
        <w:numPr>
          <w:ilvl w:val="0"/>
          <w:numId w:val="32"/>
        </w:numPr>
        <w:spacing w:after="0"/>
        <w:ind w:left="1134" w:hanging="283"/>
        <w:jc w:val="both"/>
        <w:rPr>
          <w:rFonts w:ascii="Verdana" w:eastAsia="Calibri" w:hAnsi="Verdana" w:cs="Calibri"/>
          <w:sz w:val="20"/>
          <w:szCs w:val="20"/>
          <w:lang w:eastAsia="fr-FR"/>
        </w:rPr>
      </w:pPr>
      <w:r w:rsidRPr="00CA3FB6">
        <w:rPr>
          <w:rFonts w:ascii="Verdana" w:eastAsia="Calibri" w:hAnsi="Verdana" w:cs="Calibri"/>
          <w:sz w:val="20"/>
          <w:szCs w:val="20"/>
          <w:lang w:eastAsia="fr-FR"/>
        </w:rPr>
        <w:t>Entérobactéries productrices de carbapénémases (EPC)</w:t>
      </w:r>
    </w:p>
    <w:p w14:paraId="600D64BE" w14:textId="77777777" w:rsidR="00D3693D" w:rsidRPr="00CA3FB6" w:rsidRDefault="00D3693D" w:rsidP="00CA3FB6">
      <w:pPr>
        <w:pStyle w:val="Paragraphedeliste"/>
        <w:numPr>
          <w:ilvl w:val="0"/>
          <w:numId w:val="32"/>
        </w:numPr>
        <w:spacing w:after="0"/>
        <w:ind w:left="1134" w:hanging="283"/>
        <w:jc w:val="both"/>
        <w:rPr>
          <w:rFonts w:ascii="Verdana" w:eastAsia="Calibri" w:hAnsi="Verdana" w:cs="Calibri"/>
          <w:sz w:val="20"/>
          <w:szCs w:val="20"/>
          <w:lang w:eastAsia="fr-FR"/>
        </w:rPr>
      </w:pPr>
      <w:r w:rsidRPr="000A3897">
        <w:rPr>
          <w:rFonts w:ascii="Verdana" w:eastAsia="Calibri" w:hAnsi="Verdana" w:cs="Calibri"/>
          <w:i/>
          <w:sz w:val="20"/>
          <w:szCs w:val="20"/>
          <w:lang w:eastAsia="fr-FR"/>
        </w:rPr>
        <w:t>Enterococcus faecium</w:t>
      </w:r>
      <w:r w:rsidRPr="00D079CC">
        <w:rPr>
          <w:rFonts w:ascii="Verdana" w:eastAsia="Calibri" w:hAnsi="Verdana" w:cs="Calibri"/>
          <w:sz w:val="20"/>
          <w:szCs w:val="20"/>
          <w:lang w:eastAsia="fr-FR"/>
        </w:rPr>
        <w:t xml:space="preserve"> </w:t>
      </w:r>
      <w:r w:rsidRPr="00CA3FB6">
        <w:rPr>
          <w:rFonts w:ascii="Verdana" w:eastAsia="Calibri" w:hAnsi="Verdana" w:cs="Calibri"/>
          <w:sz w:val="20"/>
          <w:szCs w:val="20"/>
          <w:lang w:eastAsia="fr-FR"/>
        </w:rPr>
        <w:t>résistants aux glycopeptides (ERG)</w:t>
      </w:r>
    </w:p>
    <w:p w14:paraId="7CDEA3C9" w14:textId="77777777" w:rsidR="00D3693D" w:rsidRPr="00CA3FB6" w:rsidRDefault="00D3693D" w:rsidP="00CA3FB6">
      <w:pPr>
        <w:pStyle w:val="Paragraphedeliste"/>
        <w:spacing w:after="0"/>
        <w:ind w:left="142"/>
        <w:jc w:val="both"/>
        <w:rPr>
          <w:rFonts w:ascii="Verdana" w:eastAsia="Calibri" w:hAnsi="Verdana" w:cs="Calibri"/>
          <w:sz w:val="20"/>
          <w:szCs w:val="20"/>
          <w:lang w:eastAsia="fr-FR"/>
        </w:rPr>
      </w:pPr>
    </w:p>
    <w:p w14:paraId="043E6343" w14:textId="77777777" w:rsidR="00D3693D" w:rsidRPr="00A57098" w:rsidRDefault="00D3693D" w:rsidP="00CA3FB6">
      <w:pPr>
        <w:pStyle w:val="Paragraphedeliste"/>
        <w:spacing w:after="0"/>
        <w:ind w:left="142"/>
        <w:jc w:val="both"/>
        <w:rPr>
          <w:rFonts w:ascii="Verdana" w:eastAsia="Calibri" w:hAnsi="Verdana" w:cs="Calibri"/>
          <w:b/>
          <w:color w:val="0070C0"/>
          <w:sz w:val="20"/>
          <w:szCs w:val="20"/>
          <w:lang w:eastAsia="fr-FR"/>
        </w:rPr>
      </w:pPr>
      <w:r w:rsidRPr="00A57098">
        <w:rPr>
          <w:rFonts w:ascii="Verdana" w:eastAsia="Calibri" w:hAnsi="Verdana" w:cs="Calibri"/>
          <w:b/>
          <w:color w:val="0070C0"/>
          <w:sz w:val="20"/>
          <w:szCs w:val="20"/>
          <w:lang w:eastAsia="fr-FR"/>
        </w:rPr>
        <w:t>Réservoirs</w:t>
      </w:r>
      <w:r w:rsidR="00CA3FB6" w:rsidRPr="00A57098">
        <w:rPr>
          <w:rFonts w:ascii="Verdana" w:eastAsia="Calibri" w:hAnsi="Verdana" w:cs="Calibri"/>
          <w:b/>
          <w:color w:val="0070C0"/>
          <w:sz w:val="20"/>
          <w:szCs w:val="20"/>
          <w:lang w:eastAsia="fr-FR"/>
        </w:rPr>
        <w:t> </w:t>
      </w:r>
    </w:p>
    <w:p w14:paraId="6872C3F3" w14:textId="77777777" w:rsidR="00D3693D" w:rsidRPr="00CA3FB6" w:rsidRDefault="00D3693D" w:rsidP="00CA3FB6">
      <w:pPr>
        <w:pStyle w:val="Paragraphedeliste"/>
        <w:numPr>
          <w:ilvl w:val="0"/>
          <w:numId w:val="33"/>
        </w:numPr>
        <w:spacing w:after="0"/>
        <w:jc w:val="both"/>
        <w:rPr>
          <w:rFonts w:ascii="Verdana" w:eastAsia="Calibri" w:hAnsi="Verdana" w:cs="Calibri"/>
          <w:sz w:val="20"/>
          <w:szCs w:val="20"/>
          <w:lang w:eastAsia="fr-FR"/>
        </w:rPr>
      </w:pPr>
      <w:r w:rsidRPr="00CA3FB6">
        <w:rPr>
          <w:rFonts w:ascii="Verdana" w:eastAsia="Calibri" w:hAnsi="Verdana" w:cs="Calibri"/>
          <w:sz w:val="20"/>
          <w:szCs w:val="20"/>
          <w:lang w:eastAsia="fr-FR"/>
        </w:rPr>
        <w:t>SARM : peau et nez</w:t>
      </w:r>
    </w:p>
    <w:p w14:paraId="15D42D7A" w14:textId="77777777" w:rsidR="00D3693D" w:rsidRDefault="00D3693D" w:rsidP="00CA3FB6">
      <w:pPr>
        <w:pStyle w:val="Paragraphedeliste"/>
        <w:numPr>
          <w:ilvl w:val="0"/>
          <w:numId w:val="33"/>
        </w:numPr>
        <w:spacing w:after="0"/>
        <w:jc w:val="both"/>
        <w:rPr>
          <w:rFonts w:ascii="Verdana" w:eastAsia="Calibri" w:hAnsi="Verdana" w:cs="Calibri"/>
          <w:sz w:val="20"/>
          <w:szCs w:val="20"/>
          <w:lang w:eastAsia="fr-FR"/>
        </w:rPr>
      </w:pPr>
      <w:r w:rsidRPr="00CA3FB6">
        <w:rPr>
          <w:rFonts w:ascii="Verdana" w:eastAsia="Calibri" w:hAnsi="Verdana" w:cs="Calibri"/>
          <w:sz w:val="20"/>
          <w:szCs w:val="20"/>
          <w:lang w:eastAsia="fr-FR"/>
        </w:rPr>
        <w:t>EBLSE et BHRe (EPC et ERG) : tube digestif</w:t>
      </w:r>
      <w:r w:rsidR="002E16D8">
        <w:rPr>
          <w:rFonts w:ascii="Verdana" w:eastAsia="Calibri" w:hAnsi="Verdana" w:cs="Calibri"/>
          <w:sz w:val="20"/>
          <w:szCs w:val="20"/>
          <w:lang w:eastAsia="fr-FR"/>
        </w:rPr>
        <w:t xml:space="preserve"> </w:t>
      </w:r>
    </w:p>
    <w:p w14:paraId="07E15FE4" w14:textId="77777777" w:rsidR="00CA3FB6" w:rsidRPr="00CA3FB6" w:rsidRDefault="00CA3FB6" w:rsidP="00CA3FB6">
      <w:pPr>
        <w:pStyle w:val="Paragraphedeliste"/>
        <w:spacing w:after="0"/>
        <w:ind w:left="862"/>
        <w:jc w:val="both"/>
        <w:rPr>
          <w:rFonts w:ascii="Verdana" w:eastAsia="Calibri" w:hAnsi="Verdana" w:cs="Calibri"/>
          <w:sz w:val="20"/>
          <w:szCs w:val="20"/>
          <w:lang w:eastAsia="fr-FR"/>
        </w:rPr>
      </w:pPr>
    </w:p>
    <w:p w14:paraId="6C2854A3" w14:textId="77777777" w:rsidR="00CA3FB6" w:rsidRPr="00A57098" w:rsidRDefault="00D3693D" w:rsidP="00CA3FB6">
      <w:pPr>
        <w:pStyle w:val="Paragraphedeliste"/>
        <w:spacing w:after="0"/>
        <w:ind w:left="142"/>
        <w:jc w:val="both"/>
        <w:rPr>
          <w:rFonts w:ascii="Verdana" w:eastAsia="Calibri" w:hAnsi="Verdana" w:cs="Calibri"/>
          <w:b/>
          <w:color w:val="0070C0"/>
          <w:sz w:val="20"/>
          <w:szCs w:val="20"/>
          <w:lang w:eastAsia="fr-FR"/>
        </w:rPr>
      </w:pPr>
      <w:r w:rsidRPr="00A57098">
        <w:rPr>
          <w:rFonts w:ascii="Verdana" w:eastAsia="Calibri" w:hAnsi="Verdana" w:cs="Calibri"/>
          <w:b/>
          <w:color w:val="0070C0"/>
          <w:sz w:val="20"/>
          <w:szCs w:val="20"/>
          <w:lang w:eastAsia="fr-FR"/>
        </w:rPr>
        <w:t>Voies de transmission</w:t>
      </w:r>
      <w:r w:rsidR="00CA3FB6" w:rsidRPr="00A57098">
        <w:rPr>
          <w:rFonts w:ascii="Verdana" w:eastAsia="Calibri" w:hAnsi="Verdana" w:cs="Calibri"/>
          <w:b/>
          <w:color w:val="0070C0"/>
          <w:sz w:val="20"/>
          <w:szCs w:val="20"/>
          <w:lang w:eastAsia="fr-FR"/>
        </w:rPr>
        <w:t> </w:t>
      </w:r>
    </w:p>
    <w:p w14:paraId="6243F4DD" w14:textId="77777777" w:rsidR="00CA3FB6" w:rsidRPr="00CA3FB6" w:rsidRDefault="00CA3FB6" w:rsidP="00CA3FB6">
      <w:pPr>
        <w:pStyle w:val="Paragraphedeliste"/>
        <w:numPr>
          <w:ilvl w:val="0"/>
          <w:numId w:val="34"/>
        </w:numPr>
        <w:spacing w:after="0"/>
        <w:jc w:val="both"/>
        <w:rPr>
          <w:rFonts w:ascii="Verdana" w:eastAsia="Calibri" w:hAnsi="Verdana" w:cs="Calibri"/>
          <w:b/>
          <w:sz w:val="20"/>
          <w:szCs w:val="20"/>
          <w:lang w:eastAsia="fr-FR"/>
        </w:rPr>
      </w:pPr>
      <w:r>
        <w:rPr>
          <w:rFonts w:ascii="Verdana" w:eastAsia="Calibri" w:hAnsi="Verdana" w:cs="Calibri"/>
          <w:sz w:val="20"/>
          <w:szCs w:val="20"/>
          <w:lang w:eastAsia="fr-FR"/>
        </w:rPr>
        <w:t>Mains</w:t>
      </w:r>
    </w:p>
    <w:p w14:paraId="6415A1AB" w14:textId="77777777" w:rsidR="00CA3FB6" w:rsidRPr="00CA3FB6" w:rsidRDefault="00DC5F36" w:rsidP="00CA3FB6">
      <w:pPr>
        <w:pStyle w:val="Paragraphedeliste"/>
        <w:numPr>
          <w:ilvl w:val="0"/>
          <w:numId w:val="34"/>
        </w:numPr>
        <w:spacing w:after="0"/>
        <w:jc w:val="both"/>
        <w:rPr>
          <w:rFonts w:ascii="Verdana" w:eastAsia="Calibri" w:hAnsi="Verdana" w:cs="Calibri"/>
          <w:b/>
          <w:sz w:val="20"/>
          <w:szCs w:val="20"/>
          <w:lang w:eastAsia="fr-FR"/>
        </w:rPr>
      </w:pPr>
      <w:r w:rsidRPr="00E524B2">
        <w:rPr>
          <w:rFonts w:ascii="Verdana" w:eastAsia="Calibri" w:hAnsi="Verdana" w:cs="Calibri"/>
          <w:i/>
          <w:sz w:val="20"/>
          <w:szCs w:val="20"/>
          <w:lang w:eastAsia="fr-FR"/>
        </w:rPr>
        <w:t xml:space="preserve">Excreta </w:t>
      </w:r>
      <w:r>
        <w:rPr>
          <w:rFonts w:ascii="Verdana" w:eastAsia="Calibri" w:hAnsi="Verdana" w:cs="Calibri"/>
          <w:sz w:val="20"/>
          <w:szCs w:val="20"/>
          <w:lang w:eastAsia="fr-FR"/>
        </w:rPr>
        <w:t>(selles et urines)</w:t>
      </w:r>
    </w:p>
    <w:p w14:paraId="37375932" w14:textId="77777777" w:rsidR="006825CD" w:rsidRPr="006825CD" w:rsidRDefault="00DC5F36" w:rsidP="00CA3FB6">
      <w:pPr>
        <w:pStyle w:val="Paragraphedeliste"/>
        <w:numPr>
          <w:ilvl w:val="0"/>
          <w:numId w:val="34"/>
        </w:numPr>
        <w:spacing w:after="0"/>
        <w:jc w:val="both"/>
        <w:rPr>
          <w:rFonts w:ascii="Verdana" w:eastAsia="Calibri" w:hAnsi="Verdana" w:cs="Calibri"/>
          <w:b/>
          <w:sz w:val="20"/>
          <w:szCs w:val="20"/>
          <w:lang w:eastAsia="fr-FR"/>
        </w:rPr>
      </w:pPr>
      <w:r>
        <w:rPr>
          <w:rFonts w:ascii="Verdana" w:eastAsia="Calibri" w:hAnsi="Verdana" w:cs="Calibri"/>
          <w:sz w:val="20"/>
          <w:szCs w:val="20"/>
          <w:lang w:eastAsia="fr-FR"/>
        </w:rPr>
        <w:t>M</w:t>
      </w:r>
      <w:r w:rsidR="00D3693D" w:rsidRPr="00CA3FB6">
        <w:rPr>
          <w:rFonts w:ascii="Verdana" w:eastAsia="Calibri" w:hAnsi="Verdana" w:cs="Calibri"/>
          <w:sz w:val="20"/>
          <w:szCs w:val="20"/>
          <w:lang w:eastAsia="fr-FR"/>
        </w:rPr>
        <w:t xml:space="preserve">atériel </w:t>
      </w:r>
      <w:r w:rsidR="002E16D8">
        <w:rPr>
          <w:rFonts w:ascii="Verdana" w:eastAsia="Calibri" w:hAnsi="Verdana" w:cs="Calibri"/>
          <w:sz w:val="20"/>
          <w:szCs w:val="20"/>
          <w:lang w:eastAsia="fr-FR"/>
        </w:rPr>
        <w:t>(dispositifs médicaux)</w:t>
      </w:r>
    </w:p>
    <w:p w14:paraId="5B4A5DE8" w14:textId="383491C1" w:rsidR="00934243" w:rsidRPr="00D079CC" w:rsidRDefault="006825CD" w:rsidP="00D079CC">
      <w:pPr>
        <w:pStyle w:val="Paragraphedeliste"/>
        <w:numPr>
          <w:ilvl w:val="0"/>
          <w:numId w:val="34"/>
        </w:numPr>
        <w:spacing w:after="0"/>
        <w:jc w:val="both"/>
        <w:rPr>
          <w:rFonts w:ascii="Verdana" w:eastAsia="Calibri" w:hAnsi="Verdana" w:cs="Calibri"/>
          <w:b/>
          <w:sz w:val="20"/>
          <w:szCs w:val="20"/>
          <w:lang w:eastAsia="fr-FR"/>
        </w:rPr>
      </w:pPr>
      <w:r>
        <w:rPr>
          <w:rFonts w:ascii="Verdana" w:eastAsia="Calibri" w:hAnsi="Verdana" w:cs="Calibri"/>
          <w:sz w:val="20"/>
          <w:szCs w:val="20"/>
          <w:lang w:eastAsia="fr-FR"/>
        </w:rPr>
        <w:t>E</w:t>
      </w:r>
      <w:r w:rsidR="00D3693D" w:rsidRPr="00CA3FB6">
        <w:rPr>
          <w:rFonts w:ascii="Verdana" w:eastAsia="Calibri" w:hAnsi="Verdana" w:cs="Calibri"/>
          <w:sz w:val="20"/>
          <w:szCs w:val="20"/>
          <w:lang w:eastAsia="fr-FR"/>
        </w:rPr>
        <w:t>nvironnement</w:t>
      </w:r>
      <w:r>
        <w:rPr>
          <w:rFonts w:ascii="Verdana" w:eastAsia="Calibri" w:hAnsi="Verdana" w:cs="Calibri"/>
          <w:sz w:val="20"/>
          <w:szCs w:val="20"/>
          <w:lang w:eastAsia="fr-FR"/>
        </w:rPr>
        <w:t xml:space="preserve"> (sanitaires</w:t>
      </w:r>
      <w:r w:rsidR="00FC3A68">
        <w:rPr>
          <w:rFonts w:ascii="Verdana" w:eastAsia="Calibri" w:hAnsi="Verdana" w:cs="Calibri"/>
          <w:sz w:val="20"/>
          <w:szCs w:val="20"/>
          <w:lang w:eastAsia="fr-FR"/>
        </w:rPr>
        <w:t>/siphons</w:t>
      </w:r>
      <w:r w:rsidR="00630391">
        <w:rPr>
          <w:rFonts w:ascii="Verdana" w:eastAsia="Calibri" w:hAnsi="Verdana" w:cs="Calibri"/>
          <w:sz w:val="20"/>
          <w:szCs w:val="20"/>
          <w:lang w:eastAsia="fr-FR"/>
        </w:rPr>
        <w:t>, surfaces en contact avec les mains</w:t>
      </w:r>
      <w:r>
        <w:rPr>
          <w:rFonts w:ascii="Verdana" w:eastAsia="Calibri" w:hAnsi="Verdana" w:cs="Calibri"/>
          <w:sz w:val="20"/>
          <w:szCs w:val="20"/>
          <w:lang w:eastAsia="fr-FR"/>
        </w:rPr>
        <w:t>)</w:t>
      </w:r>
    </w:p>
    <w:p w14:paraId="031C047C" w14:textId="77777777" w:rsidR="00630391" w:rsidRDefault="00630391" w:rsidP="00CA3FB6">
      <w:pPr>
        <w:pStyle w:val="Paragraphedeliste"/>
        <w:spacing w:after="0"/>
        <w:ind w:left="142"/>
        <w:jc w:val="both"/>
        <w:rPr>
          <w:rFonts w:ascii="Verdana" w:eastAsia="Calibri" w:hAnsi="Verdana" w:cs="Calibri"/>
          <w:sz w:val="20"/>
          <w:szCs w:val="20"/>
          <w:lang w:eastAsia="fr-FR"/>
        </w:rPr>
      </w:pPr>
    </w:p>
    <w:p w14:paraId="6CF837DE" w14:textId="77777777" w:rsidR="000A3897" w:rsidRDefault="000A3897" w:rsidP="00CA3FB6">
      <w:pPr>
        <w:pStyle w:val="Paragraphedeliste"/>
        <w:spacing w:after="0"/>
        <w:ind w:left="142"/>
        <w:jc w:val="both"/>
        <w:rPr>
          <w:rFonts w:ascii="Verdana" w:eastAsia="Calibri" w:hAnsi="Verdana" w:cs="Calibri"/>
          <w:sz w:val="20"/>
          <w:szCs w:val="20"/>
          <w:lang w:eastAsia="fr-FR"/>
        </w:rPr>
      </w:pPr>
    </w:p>
    <w:p w14:paraId="7EFC71E0" w14:textId="0E971AD3" w:rsidR="002F5602" w:rsidRDefault="000470A3" w:rsidP="000470A3">
      <w:pPr>
        <w:pStyle w:val="Paragraphedeliste"/>
        <w:tabs>
          <w:tab w:val="left" w:pos="8880"/>
        </w:tabs>
        <w:spacing w:after="0"/>
        <w:ind w:left="142"/>
        <w:jc w:val="both"/>
        <w:rPr>
          <w:rFonts w:ascii="Verdana" w:eastAsia="Calibri" w:hAnsi="Verdana" w:cs="Calibri"/>
          <w:sz w:val="20"/>
          <w:szCs w:val="20"/>
          <w:lang w:eastAsia="fr-FR"/>
        </w:rPr>
      </w:pPr>
      <w:r>
        <w:rPr>
          <w:rFonts w:ascii="Verdana" w:eastAsia="Calibri" w:hAnsi="Verdana" w:cs="Calibri"/>
          <w:sz w:val="20"/>
          <w:szCs w:val="20"/>
          <w:lang w:eastAsia="fr-FR"/>
        </w:rPr>
        <w:tab/>
      </w:r>
    </w:p>
    <w:p w14:paraId="112F99E1" w14:textId="77777777" w:rsidR="000A3897" w:rsidRPr="002F5602" w:rsidRDefault="000A3897" w:rsidP="002F5602">
      <w:pPr>
        <w:spacing w:after="0"/>
        <w:jc w:val="both"/>
        <w:rPr>
          <w:rFonts w:ascii="Verdana" w:eastAsia="Calibri" w:hAnsi="Verdana" w:cs="Calibri"/>
          <w:sz w:val="20"/>
          <w:szCs w:val="20"/>
          <w:lang w:eastAsia="fr-FR"/>
        </w:rPr>
      </w:pPr>
    </w:p>
    <w:p w14:paraId="4D576197" w14:textId="77777777" w:rsidR="00B1658C" w:rsidRPr="00CA3FB6" w:rsidRDefault="00B1658C" w:rsidP="00CA3FB6">
      <w:pPr>
        <w:pStyle w:val="Paragraphedeliste"/>
        <w:numPr>
          <w:ilvl w:val="0"/>
          <w:numId w:val="30"/>
        </w:numPr>
        <w:spacing w:after="0"/>
        <w:ind w:left="142" w:hanging="426"/>
        <w:jc w:val="both"/>
        <w:rPr>
          <w:rFonts w:ascii="Verdana" w:eastAsia="Calibri" w:hAnsi="Verdana" w:cs="Calibri"/>
          <w:b/>
          <w:color w:val="143357"/>
          <w:sz w:val="20"/>
          <w:szCs w:val="20"/>
          <w:lang w:eastAsia="fr-FR"/>
        </w:rPr>
      </w:pPr>
      <w:r w:rsidRPr="00CA3FB6">
        <w:rPr>
          <w:rFonts w:ascii="Verdana" w:eastAsia="Calibri" w:hAnsi="Verdana" w:cs="Calibri"/>
          <w:b/>
          <w:color w:val="143357"/>
          <w:sz w:val="20"/>
          <w:szCs w:val="20"/>
          <w:lang w:eastAsia="fr-FR"/>
        </w:rPr>
        <w:t>Mesures de prévention et de contrôle</w:t>
      </w:r>
    </w:p>
    <w:p w14:paraId="2C47AB7C" w14:textId="6D495348" w:rsidR="00B1658C" w:rsidRPr="00164CEB" w:rsidRDefault="00B1658C" w:rsidP="00CA3FB6">
      <w:pPr>
        <w:spacing w:after="0"/>
        <w:ind w:left="142" w:hanging="142"/>
        <w:jc w:val="both"/>
        <w:rPr>
          <w:rFonts w:ascii="Verdana" w:eastAsia="Calibri" w:hAnsi="Verdana" w:cs="Calibri"/>
          <w:sz w:val="20"/>
          <w:szCs w:val="20"/>
          <w:lang w:eastAsia="fr-FR"/>
        </w:rPr>
      </w:pPr>
      <w:r w:rsidRPr="00164CEB">
        <w:rPr>
          <w:rFonts w:ascii="Verdana" w:eastAsia="Calibri" w:hAnsi="Verdana" w:cs="Calibri"/>
          <w:sz w:val="20"/>
          <w:szCs w:val="20"/>
          <w:lang w:eastAsia="fr-FR"/>
        </w:rPr>
        <w:t> </w:t>
      </w:r>
      <w:r w:rsidR="00164CEB" w:rsidRPr="00164CEB">
        <w:rPr>
          <w:rFonts w:ascii="Verdana" w:eastAsia="Calibri" w:hAnsi="Verdana" w:cs="Calibri"/>
          <w:sz w:val="20"/>
          <w:szCs w:val="20"/>
          <w:lang w:eastAsia="fr-FR"/>
        </w:rPr>
        <w:t xml:space="preserve"> </w:t>
      </w:r>
      <w:r w:rsidRPr="00164CEB">
        <w:rPr>
          <w:rFonts w:ascii="Verdana" w:eastAsia="Calibri" w:hAnsi="Verdana" w:cs="Calibri"/>
          <w:sz w:val="20"/>
          <w:szCs w:val="20"/>
          <w:lang w:eastAsia="fr-FR"/>
        </w:rPr>
        <w:t>La prévention</w:t>
      </w:r>
      <w:r w:rsidR="00630391">
        <w:rPr>
          <w:rFonts w:ascii="Verdana" w:eastAsia="Calibri" w:hAnsi="Verdana" w:cs="Calibri"/>
          <w:sz w:val="20"/>
          <w:szCs w:val="20"/>
          <w:lang w:eastAsia="fr-FR"/>
        </w:rPr>
        <w:t xml:space="preserve"> de la transmission croisée et de l’émergence</w:t>
      </w:r>
      <w:r w:rsidRPr="00164CEB">
        <w:rPr>
          <w:rFonts w:ascii="Verdana" w:eastAsia="Calibri" w:hAnsi="Verdana" w:cs="Calibri"/>
          <w:sz w:val="20"/>
          <w:szCs w:val="20"/>
          <w:lang w:eastAsia="fr-FR"/>
        </w:rPr>
        <w:t xml:space="preserve"> passe par : </w:t>
      </w:r>
    </w:p>
    <w:p w14:paraId="56D3D205" w14:textId="551FFD74" w:rsidR="00630391" w:rsidRPr="00630391" w:rsidRDefault="00630391" w:rsidP="00CA3FB6">
      <w:pPr>
        <w:pStyle w:val="Paragraphedeliste"/>
        <w:numPr>
          <w:ilvl w:val="0"/>
          <w:numId w:val="35"/>
        </w:numPr>
        <w:jc w:val="both"/>
        <w:rPr>
          <w:rFonts w:ascii="Verdana" w:eastAsia="Calibri" w:hAnsi="Verdana" w:cs="Calibri"/>
          <w:color w:val="000000"/>
          <w:sz w:val="20"/>
          <w:szCs w:val="20"/>
          <w:lang w:eastAsia="fr-FR"/>
        </w:rPr>
      </w:pPr>
      <w:r>
        <w:rPr>
          <w:rFonts w:ascii="Verdana" w:eastAsia="Calibri" w:hAnsi="Verdana" w:cs="Calibri"/>
          <w:color w:val="000000"/>
          <w:sz w:val="20"/>
          <w:szCs w:val="20"/>
          <w:lang w:eastAsia="fr-FR"/>
        </w:rPr>
        <w:t>L’application des Précautions Standard</w:t>
      </w:r>
    </w:p>
    <w:p w14:paraId="2D583F74" w14:textId="297E9506" w:rsidR="00DC5F36" w:rsidRDefault="00B1658C" w:rsidP="00CD6CC4">
      <w:pPr>
        <w:pStyle w:val="Paragraphedeliste"/>
        <w:numPr>
          <w:ilvl w:val="0"/>
          <w:numId w:val="35"/>
        </w:numPr>
        <w:jc w:val="both"/>
        <w:rPr>
          <w:rFonts w:ascii="Verdana" w:eastAsia="Calibri" w:hAnsi="Verdana" w:cs="Calibri"/>
          <w:color w:val="000000"/>
          <w:sz w:val="20"/>
          <w:szCs w:val="20"/>
          <w:lang w:eastAsia="fr-FR"/>
        </w:rPr>
      </w:pPr>
      <w:r w:rsidRPr="00CA3FB6">
        <w:rPr>
          <w:rFonts w:ascii="Verdana" w:eastAsia="Calibri" w:hAnsi="Verdana" w:cs="Calibri"/>
          <w:color w:val="000000"/>
          <w:sz w:val="20"/>
          <w:szCs w:val="20"/>
          <w:lang w:eastAsia="fr-FR"/>
        </w:rPr>
        <w:t>L</w:t>
      </w:r>
      <w:r w:rsidR="00630391">
        <w:rPr>
          <w:rFonts w:ascii="Verdana" w:eastAsia="Calibri" w:hAnsi="Verdana" w:cs="Calibri"/>
          <w:color w:val="000000"/>
          <w:sz w:val="20"/>
          <w:szCs w:val="20"/>
          <w:lang w:eastAsia="fr-FR"/>
        </w:rPr>
        <w:t xml:space="preserve">e </w:t>
      </w:r>
      <w:r w:rsidRPr="00CA3FB6">
        <w:rPr>
          <w:rFonts w:ascii="Verdana" w:eastAsia="Calibri" w:hAnsi="Verdana" w:cs="Calibri"/>
          <w:color w:val="000000"/>
          <w:sz w:val="20"/>
          <w:szCs w:val="20"/>
          <w:lang w:eastAsia="fr-FR"/>
        </w:rPr>
        <w:t>bon usage des antibiotiques</w:t>
      </w:r>
      <w:r w:rsidR="00EE46EA">
        <w:rPr>
          <w:rFonts w:ascii="Verdana" w:eastAsia="Calibri" w:hAnsi="Verdana" w:cs="Calibri"/>
          <w:color w:val="000000"/>
          <w:sz w:val="20"/>
          <w:szCs w:val="20"/>
          <w:lang w:eastAsia="fr-FR"/>
        </w:rPr>
        <w:t xml:space="preserve"> (p</w:t>
      </w:r>
      <w:r w:rsidRPr="00EE46EA">
        <w:rPr>
          <w:rFonts w:ascii="Verdana" w:eastAsia="Calibri" w:hAnsi="Verdana" w:cs="Calibri"/>
          <w:color w:val="000000"/>
          <w:sz w:val="20"/>
          <w:szCs w:val="20"/>
          <w:lang w:eastAsia="fr-FR"/>
        </w:rPr>
        <w:t>as de traitement des colonisations</w:t>
      </w:r>
      <w:r w:rsidR="00EE46EA">
        <w:rPr>
          <w:rFonts w:ascii="Verdana" w:eastAsia="Calibri" w:hAnsi="Verdana" w:cs="Calibri"/>
          <w:color w:val="000000"/>
          <w:sz w:val="20"/>
          <w:szCs w:val="20"/>
          <w:lang w:eastAsia="fr-FR"/>
        </w:rPr>
        <w:t>, p</w:t>
      </w:r>
      <w:r w:rsidRPr="00EE46EA">
        <w:rPr>
          <w:rFonts w:ascii="Verdana" w:eastAsia="Calibri" w:hAnsi="Verdana" w:cs="Calibri"/>
          <w:color w:val="000000"/>
          <w:sz w:val="20"/>
          <w:szCs w:val="20"/>
          <w:lang w:eastAsia="fr-FR"/>
        </w:rPr>
        <w:t>as de prélèvement bactériologique sans signe clinique</w:t>
      </w:r>
      <w:r w:rsidR="00EE46EA">
        <w:rPr>
          <w:rFonts w:ascii="Verdana" w:eastAsia="Calibri" w:hAnsi="Verdana" w:cs="Calibri"/>
          <w:color w:val="000000"/>
          <w:sz w:val="20"/>
          <w:szCs w:val="20"/>
          <w:lang w:eastAsia="fr-FR"/>
        </w:rPr>
        <w:t>…)</w:t>
      </w:r>
    </w:p>
    <w:p w14:paraId="7827D4BA" w14:textId="77777777" w:rsidR="00CD6CC4" w:rsidRPr="00CD6CC4" w:rsidRDefault="00CD6CC4" w:rsidP="00CD6CC4">
      <w:pPr>
        <w:pStyle w:val="Paragraphedeliste"/>
        <w:jc w:val="both"/>
        <w:rPr>
          <w:rFonts w:ascii="Verdana" w:eastAsia="Calibri" w:hAnsi="Verdana" w:cs="Calibri"/>
          <w:color w:val="000000"/>
          <w:sz w:val="20"/>
          <w:szCs w:val="20"/>
          <w:lang w:eastAsia="fr-FR"/>
        </w:rPr>
      </w:pPr>
    </w:p>
    <w:p w14:paraId="0BD1DB3F" w14:textId="19FE9DE5" w:rsidR="00CD6CC4" w:rsidRPr="002F5602" w:rsidRDefault="00CD6CC4" w:rsidP="002F5602">
      <w:pPr>
        <w:pStyle w:val="Paragraphedeliste"/>
        <w:numPr>
          <w:ilvl w:val="1"/>
          <w:numId w:val="30"/>
        </w:numPr>
        <w:spacing w:after="12" w:line="267" w:lineRule="auto"/>
        <w:ind w:left="709" w:right="-285" w:hanging="567"/>
        <w:rPr>
          <w:rFonts w:ascii="Verdana" w:eastAsia="Calibri" w:hAnsi="Verdana" w:cs="Calibri"/>
          <w:b/>
          <w:color w:val="0070C0"/>
          <w:sz w:val="20"/>
          <w:szCs w:val="20"/>
        </w:rPr>
      </w:pPr>
      <w:r w:rsidRPr="002F5602">
        <w:rPr>
          <w:rFonts w:ascii="Verdana" w:eastAsia="Calibri" w:hAnsi="Verdana" w:cs="Calibri"/>
          <w:b/>
          <w:color w:val="0070C0"/>
          <w:sz w:val="20"/>
          <w:szCs w:val="20"/>
        </w:rPr>
        <w:t>Pour tous les résidents/usagers</w:t>
      </w:r>
      <w:r w:rsidR="008F7B48" w:rsidRPr="002F5602">
        <w:rPr>
          <w:rFonts w:ascii="Verdana" w:eastAsia="Calibri" w:hAnsi="Verdana" w:cs="Calibri"/>
          <w:b/>
          <w:color w:val="0070C0"/>
          <w:sz w:val="20"/>
          <w:szCs w:val="20"/>
        </w:rPr>
        <w:t xml:space="preserve"> porteurs connus ou non</w:t>
      </w:r>
      <w:r w:rsidRPr="002F5602">
        <w:rPr>
          <w:rFonts w:ascii="Verdana" w:eastAsia="Calibri" w:hAnsi="Verdana" w:cs="Calibri"/>
          <w:b/>
          <w:color w:val="0070C0"/>
          <w:sz w:val="20"/>
          <w:szCs w:val="20"/>
        </w:rPr>
        <w:t xml:space="preserve">, </w:t>
      </w:r>
      <w:r w:rsidR="002F5602">
        <w:rPr>
          <w:rFonts w:ascii="Verdana" w:eastAsia="Calibri" w:hAnsi="Verdana" w:cs="Calibri"/>
          <w:b/>
          <w:color w:val="0070C0"/>
          <w:sz w:val="20"/>
          <w:szCs w:val="20"/>
        </w:rPr>
        <w:t xml:space="preserve">application des </w:t>
      </w:r>
      <w:r w:rsidR="004230A1" w:rsidRPr="002F5602">
        <w:rPr>
          <w:rFonts w:ascii="Verdana" w:eastAsia="Calibri" w:hAnsi="Verdana" w:cs="Calibri"/>
          <w:b/>
          <w:color w:val="0070C0"/>
          <w:sz w:val="20"/>
          <w:szCs w:val="20"/>
        </w:rPr>
        <w:t xml:space="preserve">précautions standard </w:t>
      </w:r>
    </w:p>
    <w:p w14:paraId="571DDCDC" w14:textId="77777777" w:rsidR="00084062" w:rsidRPr="00084062" w:rsidRDefault="00084062" w:rsidP="002F5602">
      <w:pPr>
        <w:spacing w:after="12" w:line="267" w:lineRule="auto"/>
        <w:ind w:left="142"/>
        <w:rPr>
          <w:rFonts w:ascii="Verdana" w:eastAsia="Calibri" w:hAnsi="Verdana" w:cs="Calibri"/>
          <w:color w:val="000000"/>
          <w:sz w:val="12"/>
          <w:szCs w:val="20"/>
        </w:rPr>
      </w:pPr>
    </w:p>
    <w:p w14:paraId="4787A99F" w14:textId="30A50493" w:rsidR="008F7B48" w:rsidRPr="008F7B48" w:rsidRDefault="00CD6CC4" w:rsidP="002F5602">
      <w:pPr>
        <w:spacing w:after="12" w:line="267" w:lineRule="auto"/>
        <w:ind w:left="142"/>
        <w:rPr>
          <w:rFonts w:ascii="Verdana" w:eastAsia="Calibri" w:hAnsi="Verdana" w:cs="Calibri"/>
          <w:color w:val="000000"/>
          <w:sz w:val="20"/>
          <w:szCs w:val="20"/>
        </w:rPr>
      </w:pPr>
      <w:r>
        <w:rPr>
          <w:rFonts w:ascii="Verdana" w:eastAsia="Calibri" w:hAnsi="Verdana" w:cs="Calibri"/>
          <w:color w:val="000000"/>
          <w:sz w:val="20"/>
          <w:szCs w:val="20"/>
        </w:rPr>
        <w:t>P</w:t>
      </w:r>
      <w:r w:rsidR="004230A1" w:rsidRPr="00CD6CC4">
        <w:rPr>
          <w:rFonts w:ascii="Verdana" w:eastAsia="Calibri" w:hAnsi="Verdana" w:cs="Calibri"/>
          <w:color w:val="000000"/>
          <w:sz w:val="20"/>
          <w:szCs w:val="20"/>
        </w:rPr>
        <w:t xml:space="preserve">ermet de contrôler le manuportage par les professionnels et les résidents et la dissémination via les </w:t>
      </w:r>
      <w:r w:rsidR="004230A1" w:rsidRPr="00E524B2">
        <w:rPr>
          <w:rFonts w:ascii="Verdana" w:eastAsia="Calibri" w:hAnsi="Verdana" w:cs="Calibri"/>
          <w:i/>
          <w:color w:val="000000"/>
          <w:sz w:val="20"/>
          <w:szCs w:val="20"/>
        </w:rPr>
        <w:t>excreta.</w:t>
      </w:r>
      <w:r w:rsidR="004230A1" w:rsidRPr="00CD6CC4">
        <w:rPr>
          <w:rFonts w:ascii="Verdana" w:eastAsia="Calibri" w:hAnsi="Verdana" w:cs="Calibri"/>
          <w:color w:val="000000"/>
          <w:sz w:val="20"/>
          <w:szCs w:val="20"/>
        </w:rPr>
        <w:t xml:space="preserve"> L’entretien de l’environnement avec l</w:t>
      </w:r>
      <w:r w:rsidR="00E524B2">
        <w:rPr>
          <w:rFonts w:ascii="Verdana" w:eastAsia="Calibri" w:hAnsi="Verdana" w:cs="Calibri"/>
          <w:color w:val="000000"/>
          <w:sz w:val="20"/>
          <w:szCs w:val="20"/>
        </w:rPr>
        <w:t xml:space="preserve">es produits habituels limite sa </w:t>
      </w:r>
      <w:r w:rsidR="004230A1" w:rsidRPr="00CD6CC4">
        <w:rPr>
          <w:rFonts w:ascii="Verdana" w:eastAsia="Calibri" w:hAnsi="Verdana" w:cs="Calibri"/>
          <w:color w:val="000000"/>
          <w:sz w:val="20"/>
          <w:szCs w:val="20"/>
        </w:rPr>
        <w:t xml:space="preserve">contamination. </w:t>
      </w:r>
    </w:p>
    <w:tbl>
      <w:tblPr>
        <w:tblW w:w="10327" w:type="dxa"/>
        <w:jc w:val="center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ook w:val="04A0" w:firstRow="1" w:lastRow="0" w:firstColumn="1" w:lastColumn="0" w:noHBand="0" w:noVBand="1"/>
      </w:tblPr>
      <w:tblGrid>
        <w:gridCol w:w="2830"/>
        <w:gridCol w:w="3480"/>
        <w:gridCol w:w="4017"/>
      </w:tblGrid>
      <w:tr w:rsidR="00346492" w:rsidRPr="00346492" w14:paraId="587CFE19" w14:textId="77777777" w:rsidTr="006046D4">
        <w:trPr>
          <w:jc w:val="center"/>
        </w:trPr>
        <w:tc>
          <w:tcPr>
            <w:tcW w:w="2830" w:type="dxa"/>
            <w:shd w:val="clear" w:color="auto" w:fill="FBE4D5"/>
          </w:tcPr>
          <w:p w14:paraId="4E44DC01" w14:textId="33397691" w:rsidR="00346492" w:rsidRPr="00346492" w:rsidRDefault="00346492" w:rsidP="00346492">
            <w:pPr>
              <w:spacing w:before="74" w:after="0" w:line="242" w:lineRule="auto"/>
              <w:jc w:val="both"/>
              <w:rPr>
                <w:rFonts w:ascii="Verdana" w:eastAsia="Calibri" w:hAnsi="Verdana" w:cs="Times New Roman"/>
                <w:bCs/>
                <w:color w:val="00B050"/>
                <w:sz w:val="20"/>
                <w:szCs w:val="20"/>
              </w:rPr>
            </w:pPr>
          </w:p>
        </w:tc>
        <w:tc>
          <w:tcPr>
            <w:tcW w:w="3480" w:type="dxa"/>
            <w:shd w:val="clear" w:color="auto" w:fill="FBE4D5"/>
          </w:tcPr>
          <w:p w14:paraId="42B8F844" w14:textId="77777777" w:rsidR="00346492" w:rsidRPr="00346492" w:rsidRDefault="00346492" w:rsidP="00346492">
            <w:pPr>
              <w:spacing w:before="120" w:after="120" w:line="240" w:lineRule="auto"/>
              <w:jc w:val="center"/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</w:pPr>
            <w:r w:rsidRPr="00346492"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  <w:t>Mesures de prévention</w:t>
            </w:r>
          </w:p>
        </w:tc>
        <w:tc>
          <w:tcPr>
            <w:tcW w:w="4017" w:type="dxa"/>
            <w:shd w:val="clear" w:color="auto" w:fill="FBE4D5"/>
          </w:tcPr>
          <w:p w14:paraId="4D1923BE" w14:textId="77777777" w:rsidR="00346492" w:rsidRPr="00346492" w:rsidRDefault="00346492" w:rsidP="00346492">
            <w:pPr>
              <w:spacing w:before="120" w:after="120" w:line="240" w:lineRule="auto"/>
              <w:jc w:val="center"/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</w:pPr>
            <w:r w:rsidRPr="00346492"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  <w:t>Mesures de contrôle</w:t>
            </w:r>
          </w:p>
        </w:tc>
      </w:tr>
      <w:tr w:rsidR="00346492" w:rsidRPr="00346492" w14:paraId="09F8CC47" w14:textId="77777777" w:rsidTr="006046D4">
        <w:trPr>
          <w:trHeight w:val="2877"/>
          <w:jc w:val="center"/>
        </w:trPr>
        <w:tc>
          <w:tcPr>
            <w:tcW w:w="2830" w:type="dxa"/>
            <w:shd w:val="clear" w:color="auto" w:fill="auto"/>
          </w:tcPr>
          <w:p w14:paraId="4E2CE943" w14:textId="77777777" w:rsidR="00346492" w:rsidRPr="00084062" w:rsidRDefault="00346492" w:rsidP="00346492">
            <w:pPr>
              <w:spacing w:before="120" w:after="120" w:line="240" w:lineRule="auto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 w:rsidRPr="00346492">
              <w:rPr>
                <w:rFonts w:ascii="Verdana" w:eastAsia="Calibri" w:hAnsi="Verdana" w:cs="Times New Roman"/>
                <w:b/>
                <w:sz w:val="20"/>
                <w:szCs w:val="20"/>
              </w:rPr>
              <w:t xml:space="preserve">Gestion des </w:t>
            </w:r>
            <w:r w:rsidRPr="00E524B2">
              <w:rPr>
                <w:rFonts w:ascii="Verdana" w:eastAsia="Calibri" w:hAnsi="Verdana" w:cs="Times New Roman"/>
                <w:b/>
                <w:i/>
                <w:sz w:val="20"/>
                <w:szCs w:val="20"/>
              </w:rPr>
              <w:t xml:space="preserve">excreta </w:t>
            </w:r>
            <w:r w:rsidRPr="00084062">
              <w:rPr>
                <w:rFonts w:ascii="Verdana" w:eastAsia="Calibri" w:hAnsi="Verdana" w:cs="Times New Roman"/>
                <w:b/>
                <w:sz w:val="20"/>
                <w:szCs w:val="20"/>
              </w:rPr>
              <w:t xml:space="preserve">(PS) </w:t>
            </w:r>
          </w:p>
          <w:p w14:paraId="2BFD8390" w14:textId="77777777" w:rsidR="00346492" w:rsidRPr="00346492" w:rsidRDefault="00346492" w:rsidP="00346492">
            <w:pPr>
              <w:spacing w:before="120" w:after="120" w:line="240" w:lineRule="auto"/>
              <w:rPr>
                <w:rFonts w:ascii="Verdana" w:eastAsia="Calibri" w:hAnsi="Verdana" w:cs="Times New Roman"/>
                <w:b/>
                <w:i/>
                <w:sz w:val="20"/>
                <w:szCs w:val="20"/>
              </w:rPr>
            </w:pPr>
          </w:p>
          <w:p w14:paraId="37ACE515" w14:textId="77777777" w:rsidR="00346492" w:rsidRPr="00346492" w:rsidRDefault="00346492" w:rsidP="00346492">
            <w:pPr>
              <w:spacing w:before="120" w:after="120" w:line="240" w:lineRule="auto"/>
              <w:rPr>
                <w:rFonts w:ascii="Verdana" w:eastAsia="Calibri" w:hAnsi="Verdana" w:cs="Times New Roman"/>
                <w:b/>
                <w:i/>
                <w:sz w:val="20"/>
                <w:szCs w:val="20"/>
              </w:rPr>
            </w:pPr>
          </w:p>
          <w:p w14:paraId="7EDD3230" w14:textId="77777777" w:rsidR="00346492" w:rsidRPr="00346492" w:rsidRDefault="00346492" w:rsidP="00346492">
            <w:pPr>
              <w:spacing w:before="120" w:after="120" w:line="240" w:lineRule="auto"/>
              <w:rPr>
                <w:rFonts w:ascii="Verdana" w:eastAsia="Calibri" w:hAnsi="Verdana" w:cs="Times New Roman"/>
                <w:b/>
                <w:i/>
                <w:sz w:val="20"/>
                <w:szCs w:val="20"/>
              </w:rPr>
            </w:pPr>
          </w:p>
          <w:p w14:paraId="06DB5A4B" w14:textId="5CDE0570" w:rsidR="00346492" w:rsidRPr="00346492" w:rsidRDefault="00346492" w:rsidP="00BE385E">
            <w:pPr>
              <w:spacing w:before="120" w:after="120" w:line="240" w:lineRule="auto"/>
              <w:jc w:val="center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 w:rsidRPr="00346492">
              <w:rPr>
                <w:rFonts w:ascii="Verdana" w:eastAsia="Calibri" w:hAnsi="Verdana" w:cs="Times New Roman"/>
                <w:b/>
                <w:i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19DF34D3" wp14:editId="69D61044">
                  <wp:extent cx="1304925" cy="1228725"/>
                  <wp:effectExtent l="0" t="0" r="9525" b="9525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21" t="10122" r="7170" b="8266"/>
                          <a:stretch/>
                        </pic:blipFill>
                        <pic:spPr bwMode="auto">
                          <a:xfrm>
                            <a:off x="0" y="0"/>
                            <a:ext cx="130492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97" w:type="dxa"/>
            <w:gridSpan w:val="2"/>
            <w:shd w:val="clear" w:color="auto" w:fill="auto"/>
            <w:vAlign w:val="center"/>
          </w:tcPr>
          <w:p w14:paraId="2823B6A8" w14:textId="16E20ED7" w:rsidR="00346492" w:rsidRPr="00346492" w:rsidRDefault="00084062" w:rsidP="00346492">
            <w:pPr>
              <w:numPr>
                <w:ilvl w:val="0"/>
                <w:numId w:val="39"/>
              </w:numPr>
              <w:spacing w:before="120" w:after="120" w:line="240" w:lineRule="auto"/>
              <w:ind w:left="215" w:hanging="215"/>
              <w:jc w:val="both"/>
              <w:rPr>
                <w:rFonts w:ascii="Verdana" w:eastAsia="Calibri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color w:val="000000"/>
                <w:sz w:val="20"/>
                <w:szCs w:val="20"/>
              </w:rPr>
              <w:t>Port des EPI indispensable</w:t>
            </w:r>
          </w:p>
          <w:p w14:paraId="7D23027A" w14:textId="703D4E28" w:rsidR="00346492" w:rsidRPr="00CD6CC4" w:rsidRDefault="00346492" w:rsidP="00346492">
            <w:pPr>
              <w:numPr>
                <w:ilvl w:val="0"/>
                <w:numId w:val="39"/>
              </w:numPr>
              <w:spacing w:before="120" w:after="120" w:line="240" w:lineRule="auto"/>
              <w:ind w:left="215" w:hanging="215"/>
              <w:jc w:val="both"/>
              <w:rPr>
                <w:rFonts w:ascii="Verdana" w:eastAsia="Calibri" w:hAnsi="Verdana" w:cs="Times New Roman"/>
                <w:color w:val="000000"/>
                <w:sz w:val="20"/>
                <w:szCs w:val="20"/>
              </w:rPr>
            </w:pPr>
            <w:r w:rsidRPr="00CD6CC4">
              <w:rPr>
                <w:rFonts w:ascii="Verdana" w:eastAsia="Calibri" w:hAnsi="Verdana" w:cs="Times New Roman"/>
                <w:color w:val="000000"/>
                <w:sz w:val="20"/>
                <w:szCs w:val="20"/>
              </w:rPr>
              <w:t>Résident continent</w:t>
            </w:r>
            <w:r w:rsidR="00BE385E" w:rsidRPr="00CD6CC4">
              <w:rPr>
                <w:rFonts w:ascii="Verdana" w:eastAsia="Calibri" w:hAnsi="Verdana" w:cs="Times New Roman"/>
                <w:color w:val="000000"/>
                <w:sz w:val="20"/>
                <w:szCs w:val="20"/>
              </w:rPr>
              <w:t> :</w:t>
            </w:r>
          </w:p>
          <w:p w14:paraId="4322EC0B" w14:textId="7320E330" w:rsidR="00346492" w:rsidRPr="00CD6CC4" w:rsidRDefault="00346492" w:rsidP="00346492">
            <w:pPr>
              <w:numPr>
                <w:ilvl w:val="1"/>
                <w:numId w:val="39"/>
              </w:numPr>
              <w:spacing w:after="120" w:line="240" w:lineRule="auto"/>
              <w:jc w:val="both"/>
              <w:rPr>
                <w:rFonts w:ascii="Verdana" w:eastAsia="Calibri" w:hAnsi="Verdana" w:cs="Times New Roman"/>
                <w:color w:val="000000"/>
                <w:sz w:val="20"/>
                <w:szCs w:val="20"/>
              </w:rPr>
            </w:pPr>
            <w:r w:rsidRPr="00CD6CC4">
              <w:rPr>
                <w:rFonts w:ascii="Verdana" w:eastAsia="Calibri" w:hAnsi="Verdana" w:cs="Times New Roman"/>
                <w:color w:val="000000"/>
                <w:sz w:val="20"/>
                <w:szCs w:val="20"/>
              </w:rPr>
              <w:t>Privilégier l’usage des sanitaires de la chambre</w:t>
            </w:r>
          </w:p>
          <w:p w14:paraId="2DC6473A" w14:textId="77777777" w:rsidR="00346492" w:rsidRPr="00CD6CC4" w:rsidRDefault="00346492" w:rsidP="00346492">
            <w:pPr>
              <w:numPr>
                <w:ilvl w:val="1"/>
                <w:numId w:val="39"/>
              </w:numPr>
              <w:spacing w:after="120" w:line="240" w:lineRule="auto"/>
              <w:jc w:val="both"/>
              <w:rPr>
                <w:rFonts w:ascii="Verdana" w:eastAsia="Calibri" w:hAnsi="Verdana" w:cs="Times New Roman"/>
                <w:color w:val="000000"/>
                <w:sz w:val="20"/>
                <w:szCs w:val="20"/>
              </w:rPr>
            </w:pPr>
            <w:r w:rsidRPr="00CD6CC4">
              <w:rPr>
                <w:rFonts w:ascii="Verdana" w:eastAsia="Calibri" w:hAnsi="Verdana" w:cs="Times New Roman"/>
                <w:color w:val="000000"/>
                <w:sz w:val="20"/>
                <w:szCs w:val="20"/>
              </w:rPr>
              <w:t>Si utilisation de seaux et de bassins :</w:t>
            </w:r>
          </w:p>
          <w:p w14:paraId="687D3599" w14:textId="76369AD8" w:rsidR="00346492" w:rsidRPr="00CD6CC4" w:rsidRDefault="00346492" w:rsidP="002F5602">
            <w:pPr>
              <w:numPr>
                <w:ilvl w:val="2"/>
                <w:numId w:val="39"/>
              </w:numPr>
              <w:spacing w:after="120" w:line="240" w:lineRule="auto"/>
              <w:ind w:left="1735"/>
              <w:jc w:val="both"/>
              <w:rPr>
                <w:rFonts w:ascii="Verdana" w:eastAsia="Calibri" w:hAnsi="Verdana" w:cs="Times New Roman"/>
                <w:color w:val="000000"/>
                <w:sz w:val="20"/>
                <w:szCs w:val="20"/>
              </w:rPr>
            </w:pPr>
            <w:r w:rsidRPr="00CD6CC4">
              <w:rPr>
                <w:rFonts w:ascii="Verdana" w:eastAsia="Calibri" w:hAnsi="Verdana" w:cs="Times New Roman"/>
                <w:color w:val="000000"/>
                <w:sz w:val="20"/>
                <w:szCs w:val="20"/>
              </w:rPr>
              <w:t xml:space="preserve">Privilégier l’utilisation de sacs protecteurs absorbants et/ou du laveur-désinfecteur pour l’élimination des </w:t>
            </w:r>
            <w:r w:rsidRPr="00CD6CC4">
              <w:rPr>
                <w:rFonts w:ascii="Verdana" w:eastAsia="Calibri" w:hAnsi="Verdana" w:cs="Times New Roman"/>
                <w:i/>
                <w:color w:val="000000"/>
                <w:sz w:val="20"/>
                <w:szCs w:val="20"/>
              </w:rPr>
              <w:t>excreta</w:t>
            </w:r>
            <w:r w:rsidRPr="00CD6CC4">
              <w:rPr>
                <w:rFonts w:ascii="Verdana" w:eastAsia="Calibri" w:hAnsi="Verdana" w:cs="Times New Roman"/>
                <w:color w:val="000000"/>
                <w:sz w:val="20"/>
                <w:szCs w:val="20"/>
              </w:rPr>
              <w:t xml:space="preserve"> et l’entretien du </w:t>
            </w:r>
            <w:r w:rsidR="00084062">
              <w:rPr>
                <w:rFonts w:ascii="Verdana" w:eastAsia="Calibri" w:hAnsi="Verdana" w:cs="Times New Roman"/>
                <w:color w:val="000000"/>
                <w:sz w:val="20"/>
                <w:szCs w:val="20"/>
              </w:rPr>
              <w:t>bassin/seau et de son couvercle</w:t>
            </w:r>
          </w:p>
          <w:p w14:paraId="267E227F" w14:textId="78772A9F" w:rsidR="00346492" w:rsidRPr="00CD6CC4" w:rsidRDefault="00346492" w:rsidP="002F5602">
            <w:pPr>
              <w:numPr>
                <w:ilvl w:val="2"/>
                <w:numId w:val="39"/>
              </w:numPr>
              <w:spacing w:after="120" w:line="240" w:lineRule="auto"/>
              <w:ind w:left="1735"/>
              <w:jc w:val="both"/>
              <w:rPr>
                <w:rFonts w:ascii="Verdana" w:eastAsia="Calibri" w:hAnsi="Verdana" w:cs="Times New Roman"/>
                <w:color w:val="000000"/>
                <w:sz w:val="20"/>
                <w:szCs w:val="20"/>
              </w:rPr>
            </w:pPr>
            <w:r w:rsidRPr="00CD6CC4">
              <w:rPr>
                <w:rFonts w:ascii="Verdana" w:eastAsia="Calibri" w:hAnsi="Verdana" w:cs="Times New Roman"/>
                <w:color w:val="000000"/>
                <w:sz w:val="20"/>
                <w:szCs w:val="20"/>
              </w:rPr>
              <w:t>A défaut, réaliser l’entret</w:t>
            </w:r>
            <w:r w:rsidR="000470A3">
              <w:rPr>
                <w:rFonts w:ascii="Verdana" w:eastAsia="Calibri" w:hAnsi="Verdana" w:cs="Times New Roman"/>
                <w:color w:val="000000"/>
                <w:sz w:val="20"/>
                <w:szCs w:val="20"/>
              </w:rPr>
              <w:t>ien au vidoir avec un détergent-</w:t>
            </w:r>
            <w:r w:rsidRPr="00CD6CC4">
              <w:rPr>
                <w:rFonts w:ascii="Verdana" w:eastAsia="Calibri" w:hAnsi="Verdana" w:cs="Times New Roman"/>
                <w:color w:val="000000"/>
                <w:sz w:val="20"/>
                <w:szCs w:val="20"/>
              </w:rPr>
              <w:t>désinfectant en protégeant sa tenue</w:t>
            </w:r>
            <w:r w:rsidR="00084062">
              <w:rPr>
                <w:rFonts w:ascii="Verdana" w:eastAsia="Calibri" w:hAnsi="Verdana" w:cs="Times New Roman"/>
                <w:color w:val="000000"/>
                <w:sz w:val="20"/>
                <w:szCs w:val="20"/>
              </w:rPr>
              <w:t xml:space="preserve"> avec un tablier à usage unique</w:t>
            </w:r>
          </w:p>
          <w:p w14:paraId="4FFE3BE6" w14:textId="71A63E7B" w:rsidR="00346492" w:rsidRPr="00CD6CC4" w:rsidRDefault="00346492" w:rsidP="002F5602">
            <w:pPr>
              <w:numPr>
                <w:ilvl w:val="2"/>
                <w:numId w:val="39"/>
              </w:numPr>
              <w:spacing w:after="120" w:line="240" w:lineRule="auto"/>
              <w:ind w:left="1735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CD6CC4">
              <w:rPr>
                <w:rFonts w:ascii="Verdana" w:eastAsia="Calibri" w:hAnsi="Verdana" w:cs="Times New Roman"/>
                <w:color w:val="000000"/>
                <w:sz w:val="20"/>
                <w:szCs w:val="20"/>
              </w:rPr>
              <w:t>Proscrire les procédures manuelles de vidange et de rinçage dans les toilettes du résident</w:t>
            </w:r>
            <w:r w:rsidR="00BC2E30">
              <w:rPr>
                <w:rFonts w:ascii="Verdana" w:eastAsia="Calibri" w:hAnsi="Verdana" w:cs="Times New Roman"/>
                <w:color w:val="000000"/>
                <w:sz w:val="20"/>
                <w:szCs w:val="20"/>
              </w:rPr>
              <w:t>,</w:t>
            </w:r>
            <w:r w:rsidRPr="00CD6CC4">
              <w:rPr>
                <w:rFonts w:ascii="Verdana" w:eastAsia="Calibri" w:hAnsi="Verdana" w:cs="Times New Roman"/>
                <w:color w:val="000000"/>
                <w:sz w:val="20"/>
                <w:szCs w:val="20"/>
              </w:rPr>
              <w:t xml:space="preserve"> en particulier ne pas utiliser de douchette, ni la </w:t>
            </w:r>
            <w:r w:rsidR="002F5602">
              <w:rPr>
                <w:rFonts w:ascii="Verdana" w:eastAsia="Calibri" w:hAnsi="Verdana" w:cs="Times New Roman"/>
                <w:color w:val="000000"/>
                <w:sz w:val="20"/>
                <w:szCs w:val="20"/>
              </w:rPr>
              <w:t>douche, ni le robinet du lavabo</w:t>
            </w:r>
            <w:r w:rsidRPr="00CD6CC4">
              <w:rPr>
                <w:rFonts w:ascii="Verdana" w:eastAsia="Calibri" w:hAnsi="Verdana" w:cs="Times New Roman"/>
                <w:color w:val="000000"/>
                <w:sz w:val="20"/>
                <w:szCs w:val="20"/>
              </w:rPr>
              <w:t xml:space="preserve"> (</w:t>
            </w:r>
            <w:r w:rsidR="002F5602">
              <w:rPr>
                <w:rFonts w:ascii="Verdana" w:eastAsia="Calibri" w:hAnsi="Verdana" w:cs="Times New Roman"/>
                <w:color w:val="000000"/>
                <w:sz w:val="20"/>
                <w:szCs w:val="20"/>
              </w:rPr>
              <w:t>r</w:t>
            </w:r>
            <w:r w:rsidRPr="00CD6CC4">
              <w:rPr>
                <w:rFonts w:ascii="Verdana" w:eastAsia="Calibri" w:hAnsi="Verdana" w:cs="Times New Roman"/>
                <w:color w:val="000000"/>
                <w:sz w:val="20"/>
                <w:szCs w:val="20"/>
              </w:rPr>
              <w:t xml:space="preserve">isque </w:t>
            </w:r>
            <w:r w:rsidR="00CB4404" w:rsidRPr="00CD6CC4">
              <w:rPr>
                <w:rFonts w:ascii="Verdana" w:eastAsia="Calibri" w:hAnsi="Verdana" w:cs="Times New Roman"/>
                <w:color w:val="000000"/>
                <w:sz w:val="20"/>
                <w:szCs w:val="20"/>
              </w:rPr>
              <w:t>de projections</w:t>
            </w:r>
            <w:r w:rsidRPr="00CD6CC4">
              <w:rPr>
                <w:rFonts w:ascii="Verdana" w:eastAsia="Calibri" w:hAnsi="Verdana" w:cs="Times New Roman"/>
                <w:color w:val="000000"/>
                <w:sz w:val="20"/>
                <w:szCs w:val="20"/>
              </w:rPr>
              <w:t>)</w:t>
            </w:r>
          </w:p>
          <w:p w14:paraId="674CD79F" w14:textId="2339348A" w:rsidR="00CD6CC4" w:rsidRPr="002F5602" w:rsidRDefault="002F5602" w:rsidP="00823EA5">
            <w:pPr>
              <w:numPr>
                <w:ilvl w:val="0"/>
                <w:numId w:val="39"/>
              </w:numPr>
              <w:spacing w:after="120" w:line="240" w:lineRule="auto"/>
              <w:ind w:left="215" w:hanging="215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color w:val="000000"/>
                <w:sz w:val="20"/>
                <w:szCs w:val="20"/>
              </w:rPr>
              <w:t>Résident</w:t>
            </w:r>
            <w:r w:rsidR="00084062">
              <w:rPr>
                <w:rFonts w:ascii="Verdana" w:eastAsia="Calibri" w:hAnsi="Verdana" w:cs="Times New Roman"/>
                <w:color w:val="000000"/>
                <w:sz w:val="20"/>
                <w:szCs w:val="20"/>
              </w:rPr>
              <w:t xml:space="preserve"> </w:t>
            </w:r>
            <w:r w:rsidR="00346492" w:rsidRPr="00CD6CC4">
              <w:rPr>
                <w:rFonts w:ascii="Verdana" w:eastAsia="Calibri" w:hAnsi="Verdana" w:cs="Times New Roman"/>
                <w:color w:val="000000"/>
                <w:sz w:val="20"/>
                <w:szCs w:val="20"/>
              </w:rPr>
              <w:t xml:space="preserve">incontinent : élimination des protections anatomiques suivant la filière </w:t>
            </w:r>
            <w:r w:rsidR="00782F85">
              <w:rPr>
                <w:rFonts w:ascii="Verdana" w:eastAsia="Calibri" w:hAnsi="Verdana" w:cs="Times New Roman"/>
                <w:color w:val="000000"/>
                <w:sz w:val="20"/>
                <w:szCs w:val="20"/>
              </w:rPr>
              <w:t>« déchets » habituelle</w:t>
            </w:r>
          </w:p>
        </w:tc>
      </w:tr>
      <w:tr w:rsidR="00346492" w:rsidRPr="00346492" w14:paraId="3C5E471A" w14:textId="77777777" w:rsidTr="006046D4">
        <w:trPr>
          <w:trHeight w:val="2396"/>
          <w:jc w:val="center"/>
        </w:trPr>
        <w:tc>
          <w:tcPr>
            <w:tcW w:w="2830" w:type="dxa"/>
            <w:shd w:val="clear" w:color="auto" w:fill="auto"/>
          </w:tcPr>
          <w:p w14:paraId="4E9C7E4B" w14:textId="7C493454" w:rsidR="00BE385E" w:rsidRDefault="002F5602" w:rsidP="00BE385E">
            <w:pPr>
              <w:spacing w:before="120" w:after="0" w:line="240" w:lineRule="auto"/>
              <w:rPr>
                <w:rFonts w:ascii="Verdana" w:eastAsia="Calibri" w:hAnsi="Verdana" w:cs="Times New Roman"/>
                <w:b/>
                <w:bCs/>
                <w:noProof/>
                <w:sz w:val="20"/>
                <w:szCs w:val="20"/>
                <w:lang w:eastAsia="fr-FR"/>
              </w:rPr>
            </w:pPr>
            <w:r w:rsidRPr="00346492">
              <w:rPr>
                <w:rFonts w:ascii="Verdana" w:eastAsia="Calibri" w:hAnsi="Verdana" w:cs="Times New Roman"/>
                <w:b/>
                <w:bCs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8240" behindDoc="1" locked="0" layoutInCell="1" allowOverlap="1" wp14:anchorId="7E4DDA2B" wp14:editId="437E020E">
                  <wp:simplePos x="0" y="0"/>
                  <wp:positionH relativeFrom="column">
                    <wp:posOffset>241300</wp:posOffset>
                  </wp:positionH>
                  <wp:positionV relativeFrom="paragraph">
                    <wp:posOffset>272415</wp:posOffset>
                  </wp:positionV>
                  <wp:extent cx="1247775" cy="1171575"/>
                  <wp:effectExtent l="0" t="0" r="9525" b="9525"/>
                  <wp:wrapNone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9" t="5112" r="12563" b="5017"/>
                          <a:stretch/>
                        </pic:blipFill>
                        <pic:spPr bwMode="auto">
                          <a:xfrm>
                            <a:off x="0" y="0"/>
                            <a:ext cx="12477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46492" w:rsidRPr="00346492">
              <w:rPr>
                <w:rFonts w:ascii="Verdana" w:eastAsia="Calibri" w:hAnsi="Verdana" w:cs="Times New Roman"/>
                <w:b/>
                <w:bCs/>
                <w:noProof/>
                <w:sz w:val="20"/>
                <w:szCs w:val="20"/>
                <w:lang w:eastAsia="fr-FR"/>
              </w:rPr>
              <w:t>Hygiène des mains (PS)</w:t>
            </w:r>
            <w:r w:rsidR="00D079CC" w:rsidRPr="00346492">
              <w:rPr>
                <w:rFonts w:ascii="Verdana" w:eastAsia="Calibri" w:hAnsi="Verdana" w:cs="Times New Roman"/>
                <w:b/>
                <w:bCs/>
                <w:noProof/>
                <w:sz w:val="20"/>
                <w:szCs w:val="20"/>
                <w:lang w:eastAsia="fr-FR"/>
              </w:rPr>
              <w:t xml:space="preserve"> </w:t>
            </w:r>
          </w:p>
          <w:p w14:paraId="1EA4046F" w14:textId="00529C77" w:rsidR="00346492" w:rsidRPr="00346492" w:rsidRDefault="00346492" w:rsidP="00BE385E">
            <w:pPr>
              <w:spacing w:before="120" w:after="0" w:line="240" w:lineRule="auto"/>
              <w:jc w:val="center"/>
              <w:rPr>
                <w:rFonts w:ascii="Verdana" w:eastAsia="Calibri" w:hAnsi="Verdana" w:cs="Times New Roman"/>
                <w:b/>
                <w:bCs/>
                <w:noProof/>
                <w:sz w:val="20"/>
                <w:szCs w:val="20"/>
                <w:lang w:eastAsia="fr-FR"/>
              </w:rPr>
            </w:pPr>
          </w:p>
        </w:tc>
        <w:tc>
          <w:tcPr>
            <w:tcW w:w="7497" w:type="dxa"/>
            <w:gridSpan w:val="2"/>
            <w:shd w:val="clear" w:color="auto" w:fill="auto"/>
            <w:vAlign w:val="center"/>
          </w:tcPr>
          <w:p w14:paraId="722F4381" w14:textId="7F4811E3" w:rsidR="00346492" w:rsidRPr="00346492" w:rsidRDefault="00780A5C" w:rsidP="00782F85">
            <w:pPr>
              <w:numPr>
                <w:ilvl w:val="0"/>
                <w:numId w:val="39"/>
              </w:numPr>
              <w:spacing w:after="120" w:line="240" w:lineRule="auto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Produit hydro-alcoolique</w:t>
            </w:r>
            <w:r w:rsidR="00346492" w:rsidRPr="00346492">
              <w:rPr>
                <w:rFonts w:ascii="Verdana" w:eastAsia="Calibri" w:hAnsi="Verdana" w:cs="Times New Roman"/>
                <w:sz w:val="20"/>
                <w:szCs w:val="20"/>
              </w:rPr>
              <w:t xml:space="preserve"> à privilégier</w:t>
            </w:r>
          </w:p>
          <w:p w14:paraId="40ACB310" w14:textId="51DB6AB3" w:rsidR="002F5602" w:rsidRPr="002F5602" w:rsidRDefault="00346492" w:rsidP="00782F85">
            <w:pPr>
              <w:numPr>
                <w:ilvl w:val="0"/>
                <w:numId w:val="39"/>
              </w:numPr>
              <w:spacing w:after="120" w:line="240" w:lineRule="auto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346492">
              <w:rPr>
                <w:rFonts w:ascii="Verdana" w:eastAsia="Calibri" w:hAnsi="Verdana" w:cs="Times New Roman"/>
                <w:sz w:val="20"/>
                <w:szCs w:val="20"/>
              </w:rPr>
              <w:t>Lavage au savon doux si mains visiblement souillées</w:t>
            </w:r>
          </w:p>
        </w:tc>
      </w:tr>
      <w:tr w:rsidR="00346492" w:rsidRPr="00346492" w14:paraId="4C2E7E3D" w14:textId="77777777" w:rsidTr="006046D4">
        <w:trPr>
          <w:trHeight w:val="2885"/>
          <w:jc w:val="center"/>
        </w:trPr>
        <w:tc>
          <w:tcPr>
            <w:tcW w:w="2830" w:type="dxa"/>
            <w:shd w:val="clear" w:color="auto" w:fill="auto"/>
          </w:tcPr>
          <w:p w14:paraId="07DA8591" w14:textId="74E30A9A" w:rsidR="00346492" w:rsidRPr="00346492" w:rsidRDefault="00346492" w:rsidP="00346492">
            <w:pPr>
              <w:spacing w:before="120" w:after="0" w:line="240" w:lineRule="auto"/>
              <w:rPr>
                <w:rFonts w:ascii="Verdana" w:eastAsia="Calibri" w:hAnsi="Verdana" w:cs="Times New Roman"/>
                <w:b/>
                <w:bCs/>
                <w:noProof/>
                <w:sz w:val="20"/>
                <w:szCs w:val="20"/>
                <w:lang w:eastAsia="fr-FR"/>
              </w:rPr>
            </w:pPr>
            <w:r w:rsidRPr="00346492">
              <w:rPr>
                <w:rFonts w:ascii="Verdana" w:eastAsia="Calibri" w:hAnsi="Verdana" w:cs="Times New Roman"/>
                <w:b/>
                <w:bCs/>
                <w:noProof/>
                <w:sz w:val="20"/>
                <w:szCs w:val="20"/>
                <w:lang w:eastAsia="fr-FR"/>
              </w:rPr>
              <w:t>Protection de l</w:t>
            </w:r>
            <w:r w:rsidR="002F5602">
              <w:rPr>
                <w:rFonts w:ascii="Verdana" w:eastAsia="Calibri" w:hAnsi="Verdana" w:cs="Times New Roman"/>
                <w:b/>
                <w:bCs/>
                <w:noProof/>
                <w:sz w:val="20"/>
                <w:szCs w:val="20"/>
                <w:lang w:eastAsia="fr-FR"/>
              </w:rPr>
              <w:t>a</w:t>
            </w:r>
            <w:r w:rsidRPr="00346492">
              <w:rPr>
                <w:rFonts w:ascii="Verdana" w:eastAsia="Calibri" w:hAnsi="Verdana" w:cs="Times New Roman"/>
                <w:b/>
                <w:bCs/>
                <w:noProof/>
                <w:sz w:val="20"/>
                <w:szCs w:val="20"/>
                <w:lang w:eastAsia="fr-FR"/>
              </w:rPr>
              <w:t xml:space="preserve"> tenue (PS)</w:t>
            </w:r>
          </w:p>
          <w:p w14:paraId="4EA5F614" w14:textId="283327DF" w:rsidR="00346492" w:rsidRPr="00346492" w:rsidRDefault="00346492" w:rsidP="00BE385E">
            <w:pPr>
              <w:spacing w:before="120" w:after="0" w:line="240" w:lineRule="auto"/>
              <w:jc w:val="center"/>
              <w:rPr>
                <w:rFonts w:ascii="Verdana" w:eastAsia="Calibri" w:hAnsi="Verdana" w:cs="Times New Roman"/>
                <w:b/>
                <w:bCs/>
                <w:noProof/>
                <w:sz w:val="20"/>
                <w:szCs w:val="20"/>
                <w:lang w:eastAsia="fr-FR"/>
              </w:rPr>
            </w:pPr>
            <w:r w:rsidRPr="00346492">
              <w:rPr>
                <w:rFonts w:ascii="Verdana" w:eastAsia="Calibri" w:hAnsi="Verdana" w:cs="Times New Roman"/>
                <w:b/>
                <w:bCs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5F07848C" wp14:editId="7AED12F3">
                  <wp:extent cx="1323975" cy="1190625"/>
                  <wp:effectExtent l="0" t="0" r="9525" b="9525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67" t="8333" r="7639" b="4861"/>
                          <a:stretch/>
                        </pic:blipFill>
                        <pic:spPr bwMode="auto">
                          <a:xfrm>
                            <a:off x="0" y="0"/>
                            <a:ext cx="132397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97" w:type="dxa"/>
            <w:gridSpan w:val="2"/>
            <w:shd w:val="clear" w:color="auto" w:fill="auto"/>
            <w:vAlign w:val="center"/>
          </w:tcPr>
          <w:p w14:paraId="3A578FA5" w14:textId="73D37F34" w:rsidR="00346492" w:rsidRPr="00A37138" w:rsidRDefault="00346492" w:rsidP="00A37138">
            <w:pPr>
              <w:numPr>
                <w:ilvl w:val="0"/>
                <w:numId w:val="39"/>
              </w:numPr>
              <w:spacing w:after="120" w:line="240" w:lineRule="auto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346492">
              <w:rPr>
                <w:rFonts w:ascii="Verdana" w:eastAsia="Calibri" w:hAnsi="Verdana" w:cs="Times New Roman"/>
                <w:sz w:val="20"/>
                <w:szCs w:val="20"/>
              </w:rPr>
              <w:t>Port d'un tablier imp</w:t>
            </w:r>
            <w:r w:rsidR="00A37138">
              <w:rPr>
                <w:rFonts w:ascii="Verdana" w:eastAsia="Calibri" w:hAnsi="Verdana" w:cs="Times New Roman"/>
                <w:sz w:val="20"/>
                <w:szCs w:val="20"/>
              </w:rPr>
              <w:t>erméable à usage unique en cas d</w:t>
            </w:r>
            <w:r w:rsidRPr="00A37138">
              <w:rPr>
                <w:rFonts w:ascii="Verdana" w:eastAsia="Calibri" w:hAnsi="Verdana" w:cs="Times New Roman"/>
                <w:sz w:val="20"/>
                <w:szCs w:val="20"/>
              </w:rPr>
              <w:t>e contact direct avec le résident (mise au fauteuil, toilette, accompagnement avec aide aux WC...)</w:t>
            </w:r>
            <w:r w:rsidR="00084062">
              <w:rPr>
                <w:rFonts w:ascii="Verdana" w:eastAsia="Calibri" w:hAnsi="Verdana" w:cs="Times New Roman"/>
                <w:sz w:val="20"/>
                <w:szCs w:val="20"/>
              </w:rPr>
              <w:t xml:space="preserve"> </w:t>
            </w:r>
            <w:r w:rsidR="00A33558" w:rsidRPr="00A37138">
              <w:rPr>
                <w:rFonts w:ascii="Verdana" w:eastAsia="Calibri" w:hAnsi="Verdana" w:cs="Times New Roman"/>
                <w:sz w:val="20"/>
                <w:szCs w:val="20"/>
              </w:rPr>
              <w:t xml:space="preserve">ou </w:t>
            </w:r>
            <w:r w:rsidRPr="00A37138">
              <w:rPr>
                <w:rFonts w:ascii="Verdana" w:eastAsia="Calibri" w:hAnsi="Verdana" w:cs="Times New Roman"/>
                <w:sz w:val="20"/>
                <w:szCs w:val="20"/>
              </w:rPr>
              <w:t xml:space="preserve">avec son environnement (entretien des locaux, élimination du linge sale, gestion des déchets et des </w:t>
            </w:r>
            <w:r w:rsidRPr="00E524B2">
              <w:rPr>
                <w:rFonts w:ascii="Verdana" w:eastAsia="Calibri" w:hAnsi="Verdana" w:cs="Times New Roman"/>
                <w:i/>
                <w:sz w:val="20"/>
                <w:szCs w:val="20"/>
              </w:rPr>
              <w:t>excreta</w:t>
            </w:r>
            <w:r w:rsidRPr="00A37138">
              <w:rPr>
                <w:rFonts w:ascii="Verdana" w:eastAsia="Calibri" w:hAnsi="Verdana" w:cs="Times New Roman"/>
                <w:sz w:val="20"/>
                <w:szCs w:val="20"/>
              </w:rPr>
              <w:t>)</w:t>
            </w:r>
          </w:p>
        </w:tc>
      </w:tr>
    </w:tbl>
    <w:p w14:paraId="1336ED73" w14:textId="77777777" w:rsidR="008A2453" w:rsidRDefault="008A2453" w:rsidP="008A2453">
      <w:pPr>
        <w:ind w:left="1440"/>
        <w:contextualSpacing/>
        <w:jc w:val="both"/>
        <w:rPr>
          <w:rFonts w:ascii="Verdana" w:eastAsia="Calibri" w:hAnsi="Verdana" w:cs="Calibri"/>
          <w:color w:val="000000"/>
          <w:sz w:val="20"/>
          <w:szCs w:val="20"/>
          <w:lang w:eastAsia="fr-FR"/>
        </w:rPr>
      </w:pPr>
    </w:p>
    <w:tbl>
      <w:tblPr>
        <w:tblW w:w="10327" w:type="dxa"/>
        <w:jc w:val="center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ook w:val="04A0" w:firstRow="1" w:lastRow="0" w:firstColumn="1" w:lastColumn="0" w:noHBand="0" w:noVBand="1"/>
      </w:tblPr>
      <w:tblGrid>
        <w:gridCol w:w="2830"/>
        <w:gridCol w:w="3480"/>
        <w:gridCol w:w="4017"/>
      </w:tblGrid>
      <w:tr w:rsidR="006046D4" w:rsidRPr="00346492" w14:paraId="6A7D163B" w14:textId="77777777" w:rsidTr="00065A5A">
        <w:trPr>
          <w:jc w:val="center"/>
        </w:trPr>
        <w:tc>
          <w:tcPr>
            <w:tcW w:w="2830" w:type="dxa"/>
            <w:shd w:val="clear" w:color="auto" w:fill="FBE4D5"/>
          </w:tcPr>
          <w:p w14:paraId="3A768B05" w14:textId="77777777" w:rsidR="006046D4" w:rsidRPr="00346492" w:rsidRDefault="006046D4" w:rsidP="00065A5A">
            <w:pPr>
              <w:spacing w:before="74" w:after="0" w:line="242" w:lineRule="auto"/>
              <w:jc w:val="both"/>
              <w:rPr>
                <w:rFonts w:ascii="Verdana" w:eastAsia="Calibri" w:hAnsi="Verdana" w:cs="Times New Roman"/>
                <w:bCs/>
                <w:color w:val="00B050"/>
                <w:sz w:val="20"/>
                <w:szCs w:val="20"/>
              </w:rPr>
            </w:pPr>
          </w:p>
        </w:tc>
        <w:tc>
          <w:tcPr>
            <w:tcW w:w="3480" w:type="dxa"/>
            <w:shd w:val="clear" w:color="auto" w:fill="FBE4D5"/>
          </w:tcPr>
          <w:p w14:paraId="70C00492" w14:textId="77777777" w:rsidR="006046D4" w:rsidRPr="00346492" w:rsidRDefault="006046D4" w:rsidP="00065A5A">
            <w:pPr>
              <w:spacing w:before="120" w:after="120" w:line="240" w:lineRule="auto"/>
              <w:jc w:val="center"/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</w:pPr>
            <w:r w:rsidRPr="00346492"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  <w:t>Mesures de prévention</w:t>
            </w:r>
          </w:p>
        </w:tc>
        <w:tc>
          <w:tcPr>
            <w:tcW w:w="4017" w:type="dxa"/>
            <w:shd w:val="clear" w:color="auto" w:fill="FBE4D5"/>
          </w:tcPr>
          <w:p w14:paraId="117C595E" w14:textId="77777777" w:rsidR="006046D4" w:rsidRPr="00346492" w:rsidRDefault="006046D4" w:rsidP="00065A5A">
            <w:pPr>
              <w:spacing w:before="120" w:after="120" w:line="240" w:lineRule="auto"/>
              <w:jc w:val="center"/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</w:pPr>
            <w:r w:rsidRPr="00346492"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  <w:t>Mesures de contrôle</w:t>
            </w:r>
          </w:p>
        </w:tc>
      </w:tr>
      <w:tr w:rsidR="006046D4" w:rsidRPr="00346492" w14:paraId="7EF60CAD" w14:textId="77777777" w:rsidTr="00065A5A">
        <w:trPr>
          <w:trHeight w:val="2681"/>
          <w:jc w:val="center"/>
        </w:trPr>
        <w:tc>
          <w:tcPr>
            <w:tcW w:w="2830" w:type="dxa"/>
            <w:shd w:val="clear" w:color="auto" w:fill="auto"/>
          </w:tcPr>
          <w:p w14:paraId="5BCAC048" w14:textId="77777777" w:rsidR="006046D4" w:rsidRPr="00346492" w:rsidRDefault="006046D4" w:rsidP="00065A5A">
            <w:pPr>
              <w:spacing w:before="120" w:after="120" w:line="240" w:lineRule="auto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 w:rsidRPr="00346492">
              <w:rPr>
                <w:rFonts w:ascii="Verdana" w:eastAsia="Calibri" w:hAnsi="Verdana" w:cs="Times New Roman"/>
                <w:b/>
                <w:sz w:val="20"/>
                <w:szCs w:val="20"/>
              </w:rPr>
              <w:t>Port de gants à bon escient (PS)</w:t>
            </w:r>
          </w:p>
          <w:p w14:paraId="0C3F64BF" w14:textId="77777777" w:rsidR="006046D4" w:rsidRPr="00346492" w:rsidRDefault="006046D4" w:rsidP="00065A5A">
            <w:pPr>
              <w:spacing w:before="120" w:after="120" w:line="240" w:lineRule="auto"/>
              <w:jc w:val="center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 w:rsidRPr="00346492">
              <w:rPr>
                <w:rFonts w:ascii="Verdana" w:eastAsia="Calibri" w:hAnsi="Verdana" w:cs="Times New Roman"/>
                <w:b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04577203" wp14:editId="29BD96B6">
                  <wp:extent cx="1295400" cy="1228725"/>
                  <wp:effectExtent l="0" t="0" r="0" b="9525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417" r="10722"/>
                          <a:stretch/>
                        </pic:blipFill>
                        <pic:spPr bwMode="auto">
                          <a:xfrm>
                            <a:off x="0" y="0"/>
                            <a:ext cx="1295400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97" w:type="dxa"/>
            <w:gridSpan w:val="2"/>
            <w:vAlign w:val="center"/>
          </w:tcPr>
          <w:p w14:paraId="7708BE03" w14:textId="77777777" w:rsidR="006046D4" w:rsidRPr="00346492" w:rsidRDefault="006046D4" w:rsidP="00065A5A">
            <w:pPr>
              <w:keepNext/>
              <w:keepLines/>
              <w:numPr>
                <w:ilvl w:val="0"/>
                <w:numId w:val="18"/>
              </w:numPr>
              <w:tabs>
                <w:tab w:val="center" w:pos="716"/>
                <w:tab w:val="center" w:pos="2185"/>
              </w:tabs>
              <w:spacing w:after="0" w:line="240" w:lineRule="auto"/>
              <w:contextualSpacing/>
              <w:outlineLvl w:val="0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780A5C">
              <w:rPr>
                <w:rFonts w:ascii="Verdana" w:eastAsia="Calibri" w:hAnsi="Verdana" w:cs="Times New Roman"/>
                <w:b/>
                <w:sz w:val="20"/>
                <w:szCs w:val="20"/>
              </w:rPr>
              <w:t>Uniquement lors des contacts avec des liquides biologiques :</w:t>
            </w:r>
            <w:r w:rsidRPr="00346492">
              <w:rPr>
                <w:rFonts w:ascii="Verdana" w:eastAsia="Calibri" w:hAnsi="Verdana" w:cs="Times New Roman"/>
                <w:sz w:val="20"/>
                <w:szCs w:val="20"/>
              </w:rPr>
              <w:t xml:space="preserve"> les selles, les urines, la salive et les vomissures</w:t>
            </w:r>
          </w:p>
          <w:p w14:paraId="256E75FF" w14:textId="77777777" w:rsidR="006046D4" w:rsidRPr="00346492" w:rsidRDefault="006046D4" w:rsidP="00065A5A">
            <w:pPr>
              <w:keepNext/>
              <w:keepLines/>
              <w:tabs>
                <w:tab w:val="center" w:pos="716"/>
                <w:tab w:val="center" w:pos="2185"/>
              </w:tabs>
              <w:spacing w:after="0" w:line="240" w:lineRule="auto"/>
              <w:ind w:left="720"/>
              <w:contextualSpacing/>
              <w:outlineLvl w:val="0"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14:paraId="19B189B0" w14:textId="5BFCC2A5" w:rsidR="006046D4" w:rsidRPr="00346492" w:rsidRDefault="00823EA5" w:rsidP="00065A5A">
            <w:pPr>
              <w:keepNext/>
              <w:keepLines/>
              <w:numPr>
                <w:ilvl w:val="0"/>
                <w:numId w:val="18"/>
              </w:numPr>
              <w:tabs>
                <w:tab w:val="center" w:pos="716"/>
                <w:tab w:val="center" w:pos="2185"/>
              </w:tabs>
              <w:spacing w:after="0" w:line="240" w:lineRule="auto"/>
              <w:contextualSpacing/>
              <w:outlineLvl w:val="0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Proscrire</w:t>
            </w:r>
            <w:r w:rsidR="006046D4">
              <w:rPr>
                <w:rFonts w:ascii="Verdana" w:eastAsia="Calibri" w:hAnsi="Verdana" w:cs="Times New Roman"/>
                <w:sz w:val="20"/>
                <w:szCs w:val="20"/>
              </w:rPr>
              <w:t xml:space="preserve"> l’usage des gants</w:t>
            </w:r>
            <w:r w:rsidR="006046D4" w:rsidRPr="00346492">
              <w:rPr>
                <w:rFonts w:ascii="Verdana" w:eastAsia="Calibri" w:hAnsi="Verdana" w:cs="Times New Roman"/>
                <w:sz w:val="20"/>
                <w:szCs w:val="20"/>
              </w:rPr>
              <w:t xml:space="preserve"> dans les situations suivantes : </w:t>
            </w:r>
          </w:p>
          <w:p w14:paraId="4AFBD471" w14:textId="77777777" w:rsidR="006046D4" w:rsidRPr="00346492" w:rsidRDefault="006046D4" w:rsidP="00065A5A">
            <w:pPr>
              <w:keepNext/>
              <w:keepLines/>
              <w:numPr>
                <w:ilvl w:val="0"/>
                <w:numId w:val="19"/>
              </w:numPr>
              <w:tabs>
                <w:tab w:val="center" w:pos="716"/>
                <w:tab w:val="center" w:pos="2185"/>
              </w:tabs>
              <w:spacing w:after="0" w:line="240" w:lineRule="auto"/>
              <w:ind w:left="1434"/>
              <w:contextualSpacing/>
              <w:outlineLvl w:val="0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346492">
              <w:rPr>
                <w:rFonts w:ascii="Verdana" w:eastAsia="Calibri" w:hAnsi="Verdana" w:cs="Times New Roman"/>
                <w:sz w:val="20"/>
                <w:szCs w:val="20"/>
              </w:rPr>
              <w:t>Soin sur peau saine (toilette du torse, prise de tension artérielle ...)</w:t>
            </w:r>
          </w:p>
          <w:p w14:paraId="3A11D309" w14:textId="77777777" w:rsidR="006046D4" w:rsidRPr="00346492" w:rsidRDefault="006046D4" w:rsidP="00065A5A">
            <w:pPr>
              <w:keepNext/>
              <w:keepLines/>
              <w:numPr>
                <w:ilvl w:val="0"/>
                <w:numId w:val="19"/>
              </w:numPr>
              <w:tabs>
                <w:tab w:val="center" w:pos="716"/>
                <w:tab w:val="center" w:pos="2185"/>
              </w:tabs>
              <w:spacing w:after="0" w:line="240" w:lineRule="auto"/>
              <w:ind w:left="1434"/>
              <w:contextualSpacing/>
              <w:outlineLvl w:val="0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346492">
              <w:rPr>
                <w:rFonts w:ascii="Verdana" w:eastAsia="Calibri" w:hAnsi="Verdana" w:cs="Times New Roman"/>
                <w:sz w:val="20"/>
                <w:szCs w:val="20"/>
              </w:rPr>
              <w:t>Distribution du plateau repas ou des médicaments</w:t>
            </w:r>
          </w:p>
          <w:p w14:paraId="58D9CDE5" w14:textId="77777777" w:rsidR="006046D4" w:rsidRPr="00346492" w:rsidRDefault="006046D4" w:rsidP="00065A5A">
            <w:pPr>
              <w:keepNext/>
              <w:keepLines/>
              <w:numPr>
                <w:ilvl w:val="0"/>
                <w:numId w:val="19"/>
              </w:numPr>
              <w:tabs>
                <w:tab w:val="center" w:pos="716"/>
                <w:tab w:val="center" w:pos="2185"/>
              </w:tabs>
              <w:spacing w:after="0" w:line="240" w:lineRule="auto"/>
              <w:ind w:left="1434"/>
              <w:contextualSpacing/>
              <w:outlineLvl w:val="0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346492">
              <w:rPr>
                <w:rFonts w:ascii="Verdana" w:eastAsia="Calibri" w:hAnsi="Verdana" w:cs="Times New Roman"/>
                <w:sz w:val="20"/>
                <w:szCs w:val="20"/>
              </w:rPr>
              <w:t>Aide à la marche, soins de kinésithérapie (mobilisation passive)</w:t>
            </w:r>
          </w:p>
          <w:p w14:paraId="36BCAAED" w14:textId="77777777" w:rsidR="006046D4" w:rsidRPr="00346492" w:rsidRDefault="006046D4" w:rsidP="00065A5A">
            <w:pPr>
              <w:keepNext/>
              <w:keepLines/>
              <w:numPr>
                <w:ilvl w:val="0"/>
                <w:numId w:val="19"/>
              </w:numPr>
              <w:tabs>
                <w:tab w:val="center" w:pos="716"/>
                <w:tab w:val="center" w:pos="2185"/>
              </w:tabs>
              <w:spacing w:after="0" w:line="240" w:lineRule="auto"/>
              <w:ind w:left="1434"/>
              <w:contextualSpacing/>
              <w:outlineLvl w:val="0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346492">
              <w:rPr>
                <w:rFonts w:ascii="Verdana" w:eastAsia="Calibri" w:hAnsi="Verdana" w:cs="Times New Roman"/>
                <w:sz w:val="20"/>
                <w:szCs w:val="20"/>
              </w:rPr>
              <w:t>Lors des animations (atelier cuisine…)</w:t>
            </w:r>
          </w:p>
        </w:tc>
      </w:tr>
      <w:tr w:rsidR="006046D4" w:rsidRPr="00346492" w14:paraId="2209687A" w14:textId="77777777" w:rsidTr="00065A5A">
        <w:trPr>
          <w:trHeight w:val="2867"/>
          <w:jc w:val="center"/>
        </w:trPr>
        <w:tc>
          <w:tcPr>
            <w:tcW w:w="2830" w:type="dxa"/>
            <w:shd w:val="clear" w:color="auto" w:fill="auto"/>
          </w:tcPr>
          <w:p w14:paraId="40514D19" w14:textId="77777777" w:rsidR="006046D4" w:rsidRPr="00346492" w:rsidRDefault="006046D4" w:rsidP="00065A5A">
            <w:pPr>
              <w:spacing w:before="120" w:after="120" w:line="240" w:lineRule="auto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 w:rsidRPr="00346492">
              <w:rPr>
                <w:rFonts w:ascii="Verdana" w:eastAsia="Calibri" w:hAnsi="Verdana" w:cs="Times New Roman"/>
                <w:b/>
                <w:sz w:val="20"/>
                <w:szCs w:val="20"/>
              </w:rPr>
              <w:t xml:space="preserve">Entretien de l’environnement  </w:t>
            </w:r>
          </w:p>
          <w:p w14:paraId="0A07827D" w14:textId="77777777" w:rsidR="006046D4" w:rsidRPr="00346492" w:rsidRDefault="006046D4" w:rsidP="00065A5A">
            <w:pPr>
              <w:spacing w:before="120" w:after="120" w:line="240" w:lineRule="auto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 w:rsidRPr="00346492">
              <w:rPr>
                <w:noProof/>
                <w:lang w:eastAsia="fr-FR"/>
              </w:rPr>
              <w:drawing>
                <wp:anchor distT="0" distB="0" distL="114300" distR="114300" simplePos="0" relativeHeight="251660288" behindDoc="0" locked="0" layoutInCell="1" allowOverlap="1" wp14:anchorId="694B91BE" wp14:editId="132306C2">
                  <wp:simplePos x="0" y="0"/>
                  <wp:positionH relativeFrom="column">
                    <wp:posOffset>88265</wp:posOffset>
                  </wp:positionH>
                  <wp:positionV relativeFrom="paragraph">
                    <wp:posOffset>3175</wp:posOffset>
                  </wp:positionV>
                  <wp:extent cx="1571625" cy="1228725"/>
                  <wp:effectExtent l="0" t="0" r="9525" b="9525"/>
                  <wp:wrapNone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458" b="7831"/>
                          <a:stretch/>
                        </pic:blipFill>
                        <pic:spPr bwMode="auto">
                          <a:xfrm>
                            <a:off x="0" y="0"/>
                            <a:ext cx="1571625" cy="1228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497" w:type="dxa"/>
            <w:gridSpan w:val="2"/>
            <w:vAlign w:val="center"/>
          </w:tcPr>
          <w:p w14:paraId="5D25B70C" w14:textId="77777777" w:rsidR="006046D4" w:rsidRPr="00346492" w:rsidRDefault="006046D4" w:rsidP="00065A5A">
            <w:pPr>
              <w:keepNext/>
              <w:keepLines/>
              <w:numPr>
                <w:ilvl w:val="0"/>
                <w:numId w:val="40"/>
              </w:numPr>
              <w:tabs>
                <w:tab w:val="center" w:pos="716"/>
                <w:tab w:val="center" w:pos="2185"/>
              </w:tabs>
              <w:spacing w:after="0" w:line="240" w:lineRule="auto"/>
              <w:contextualSpacing/>
              <w:outlineLvl w:val="0"/>
              <w:rPr>
                <w:rFonts w:ascii="Verdana" w:eastAsia="Calibri" w:hAnsi="Verdana" w:cs="Times New Roman"/>
                <w:sz w:val="20"/>
                <w:szCs w:val="20"/>
                <w:lang w:eastAsia="fr-FR"/>
              </w:rPr>
            </w:pPr>
            <w:r w:rsidRPr="00346492">
              <w:rPr>
                <w:rFonts w:ascii="Verdana" w:eastAsia="Calibri" w:hAnsi="Verdana" w:cs="Times New Roman"/>
                <w:sz w:val="20"/>
                <w:szCs w:val="20"/>
                <w:lang w:eastAsia="fr-FR"/>
              </w:rPr>
              <w:t>Bionettoyage quotidien</w:t>
            </w:r>
            <w:r>
              <w:rPr>
                <w:rFonts w:ascii="Verdana" w:eastAsia="Calibri" w:hAnsi="Verdana" w:cs="Times New Roman"/>
                <w:sz w:val="20"/>
                <w:szCs w:val="20"/>
                <w:lang w:eastAsia="fr-FR"/>
              </w:rPr>
              <w:t xml:space="preserve"> avec les produits habituels : </w:t>
            </w:r>
          </w:p>
          <w:p w14:paraId="0AEC25B3" w14:textId="1A799D87" w:rsidR="006046D4" w:rsidRPr="00346492" w:rsidRDefault="006046D4" w:rsidP="00065A5A">
            <w:pPr>
              <w:keepNext/>
              <w:keepLines/>
              <w:numPr>
                <w:ilvl w:val="0"/>
                <w:numId w:val="40"/>
              </w:numPr>
              <w:tabs>
                <w:tab w:val="center" w:pos="716"/>
                <w:tab w:val="center" w:pos="2185"/>
              </w:tabs>
              <w:spacing w:after="0" w:line="240" w:lineRule="auto"/>
              <w:contextualSpacing/>
              <w:outlineLvl w:val="0"/>
              <w:rPr>
                <w:rFonts w:ascii="Verdana" w:eastAsia="Calibri" w:hAnsi="Verdana" w:cs="Times New Roman"/>
                <w:sz w:val="20"/>
                <w:szCs w:val="20"/>
                <w:lang w:eastAsia="fr-FR"/>
              </w:rPr>
            </w:pPr>
            <w:r w:rsidRPr="00346492">
              <w:rPr>
                <w:rFonts w:ascii="Verdana" w:eastAsia="Calibri" w:hAnsi="Verdana" w:cs="Times New Roman"/>
                <w:sz w:val="20"/>
                <w:szCs w:val="20"/>
                <w:lang w:eastAsia="fr-FR"/>
              </w:rPr>
              <w:t>Nett</w:t>
            </w:r>
            <w:r w:rsidR="00782F85">
              <w:rPr>
                <w:rFonts w:ascii="Verdana" w:eastAsia="Calibri" w:hAnsi="Verdana" w:cs="Times New Roman"/>
                <w:sz w:val="20"/>
                <w:szCs w:val="20"/>
                <w:lang w:eastAsia="fr-FR"/>
              </w:rPr>
              <w:t>oyage désinfection au détergent-</w:t>
            </w:r>
            <w:r w:rsidRPr="00346492">
              <w:rPr>
                <w:rFonts w:ascii="Verdana" w:eastAsia="Calibri" w:hAnsi="Verdana" w:cs="Times New Roman"/>
                <w:sz w:val="20"/>
                <w:szCs w:val="20"/>
                <w:lang w:eastAsia="fr-FR"/>
              </w:rPr>
              <w:t>désinfectant des surfaces les plus touchées (poignées de porte, sonnette</w:t>
            </w:r>
            <w:r>
              <w:rPr>
                <w:rFonts w:ascii="Verdana" w:eastAsia="Calibri" w:hAnsi="Verdana" w:cs="Times New Roman"/>
                <w:sz w:val="20"/>
                <w:szCs w:val="20"/>
                <w:lang w:eastAsia="fr-FR"/>
              </w:rPr>
              <w:t>s</w:t>
            </w:r>
            <w:r w:rsidRPr="00346492">
              <w:rPr>
                <w:rFonts w:ascii="Verdana" w:eastAsia="Calibri" w:hAnsi="Verdana" w:cs="Times New Roman"/>
                <w:sz w:val="20"/>
                <w:szCs w:val="20"/>
                <w:lang w:eastAsia="fr-FR"/>
              </w:rPr>
              <w:t>, mains courantes...)</w:t>
            </w:r>
          </w:p>
          <w:p w14:paraId="206EEB71" w14:textId="77777777" w:rsidR="006046D4" w:rsidRPr="00346492" w:rsidRDefault="006046D4" w:rsidP="00065A5A">
            <w:pPr>
              <w:keepNext/>
              <w:keepLines/>
              <w:numPr>
                <w:ilvl w:val="0"/>
                <w:numId w:val="40"/>
              </w:numPr>
              <w:tabs>
                <w:tab w:val="center" w:pos="716"/>
                <w:tab w:val="center" w:pos="2185"/>
              </w:tabs>
              <w:spacing w:after="0" w:line="240" w:lineRule="auto"/>
              <w:contextualSpacing/>
              <w:outlineLvl w:val="0"/>
              <w:rPr>
                <w:rFonts w:ascii="Verdana" w:eastAsia="Calibri" w:hAnsi="Verdana" w:cs="Times New Roman"/>
                <w:sz w:val="20"/>
                <w:szCs w:val="20"/>
                <w:lang w:eastAsia="fr-FR"/>
              </w:rPr>
            </w:pPr>
            <w:r w:rsidRPr="00346492">
              <w:rPr>
                <w:rFonts w:ascii="Verdana" w:eastAsia="Calibri" w:hAnsi="Verdana" w:cs="Times New Roman"/>
                <w:sz w:val="20"/>
                <w:szCs w:val="20"/>
                <w:lang w:eastAsia="fr-FR"/>
              </w:rPr>
              <w:t>Nettoyage désinfection du matériel partagé (DM) après chaque utilisation</w:t>
            </w:r>
          </w:p>
          <w:p w14:paraId="5A4B165B" w14:textId="77777777" w:rsidR="006046D4" w:rsidRPr="00346492" w:rsidRDefault="006046D4" w:rsidP="00065A5A">
            <w:pPr>
              <w:numPr>
                <w:ilvl w:val="0"/>
                <w:numId w:val="40"/>
              </w:numPr>
              <w:spacing w:after="12" w:line="267" w:lineRule="auto"/>
              <w:contextualSpacing/>
              <w:rPr>
                <w:rFonts w:ascii="Verdana" w:eastAsia="Calibri" w:hAnsi="Verdana" w:cs="Times New Roman"/>
                <w:sz w:val="20"/>
                <w:szCs w:val="20"/>
                <w:lang w:eastAsia="fr-FR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  <w:lang w:eastAsia="fr-FR"/>
              </w:rPr>
              <w:t>Traitement habituel</w:t>
            </w:r>
            <w:r w:rsidRPr="00346492">
              <w:rPr>
                <w:rFonts w:ascii="Verdana" w:eastAsia="Calibri" w:hAnsi="Verdana" w:cs="Times New Roman"/>
                <w:sz w:val="20"/>
                <w:szCs w:val="20"/>
                <w:lang w:eastAsia="fr-FR"/>
              </w:rPr>
              <w:t xml:space="preserve"> du linge et de la vaisselle</w:t>
            </w:r>
          </w:p>
          <w:p w14:paraId="0DA585C4" w14:textId="77777777" w:rsidR="006046D4" w:rsidRPr="00BE385E" w:rsidRDefault="006046D4" w:rsidP="00065A5A">
            <w:pPr>
              <w:numPr>
                <w:ilvl w:val="0"/>
                <w:numId w:val="40"/>
              </w:numPr>
              <w:spacing w:after="12" w:line="267" w:lineRule="auto"/>
              <w:contextualSpacing/>
              <w:rPr>
                <w:rFonts w:ascii="Verdana" w:eastAsia="Calibri" w:hAnsi="Verdana" w:cs="Times New Roman"/>
                <w:sz w:val="20"/>
                <w:szCs w:val="20"/>
                <w:lang w:eastAsia="fr-FR"/>
              </w:rPr>
            </w:pPr>
            <w:r w:rsidRPr="00346492">
              <w:rPr>
                <w:rFonts w:ascii="Verdana" w:eastAsia="Calibri" w:hAnsi="Verdana" w:cs="Times New Roman"/>
                <w:sz w:val="20"/>
                <w:szCs w:val="20"/>
                <w:lang w:eastAsia="fr-FR"/>
              </w:rPr>
              <w:t>Tri habituel des déchets</w:t>
            </w:r>
          </w:p>
        </w:tc>
      </w:tr>
      <w:tr w:rsidR="006046D4" w:rsidRPr="00346492" w14:paraId="71AC9184" w14:textId="77777777" w:rsidTr="00065A5A">
        <w:trPr>
          <w:trHeight w:val="2525"/>
          <w:jc w:val="center"/>
        </w:trPr>
        <w:tc>
          <w:tcPr>
            <w:tcW w:w="2830" w:type="dxa"/>
            <w:shd w:val="clear" w:color="auto" w:fill="auto"/>
          </w:tcPr>
          <w:p w14:paraId="5DF9D39B" w14:textId="77777777" w:rsidR="006046D4" w:rsidRPr="00346492" w:rsidRDefault="006046D4" w:rsidP="00065A5A">
            <w:pPr>
              <w:spacing w:before="120" w:after="120" w:line="240" w:lineRule="auto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 w:rsidRPr="00346492">
              <w:rPr>
                <w:rFonts w:ascii="Verdana" w:eastAsia="Calibri" w:hAnsi="Verdana" w:cs="Times New Roman"/>
                <w:b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61312" behindDoc="0" locked="0" layoutInCell="1" allowOverlap="1" wp14:anchorId="41C7070F" wp14:editId="0B66A857">
                  <wp:simplePos x="0" y="0"/>
                  <wp:positionH relativeFrom="column">
                    <wp:posOffset>154940</wp:posOffset>
                  </wp:positionH>
                  <wp:positionV relativeFrom="paragraph">
                    <wp:posOffset>237490</wp:posOffset>
                  </wp:positionV>
                  <wp:extent cx="1381125" cy="1257300"/>
                  <wp:effectExtent l="0" t="0" r="0" b="0"/>
                  <wp:wrapNone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clrChange>
                              <a:clrFrom>
                                <a:srgbClr val="EAF7FF"/>
                              </a:clrFrom>
                              <a:clrTo>
                                <a:srgbClr val="EAF7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96" t="10244" r="4471" b="5249"/>
                          <a:stretch/>
                        </pic:blipFill>
                        <pic:spPr bwMode="auto">
                          <a:xfrm>
                            <a:off x="0" y="0"/>
                            <a:ext cx="138112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6492">
              <w:rPr>
                <w:rFonts w:ascii="Verdana" w:eastAsia="Calibri" w:hAnsi="Verdana" w:cs="Times New Roman"/>
                <w:b/>
                <w:sz w:val="20"/>
                <w:szCs w:val="20"/>
              </w:rPr>
              <w:t xml:space="preserve">Lieu de vie </w:t>
            </w:r>
          </w:p>
          <w:p w14:paraId="5437BF7E" w14:textId="77777777" w:rsidR="006046D4" w:rsidRPr="00346492" w:rsidRDefault="006046D4" w:rsidP="00065A5A">
            <w:pPr>
              <w:spacing w:before="120" w:after="120" w:line="240" w:lineRule="auto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7497" w:type="dxa"/>
            <w:gridSpan w:val="2"/>
            <w:vAlign w:val="center"/>
          </w:tcPr>
          <w:p w14:paraId="4FC6B9E6" w14:textId="6A73F290" w:rsidR="00BC2E30" w:rsidRPr="00BC2E30" w:rsidRDefault="00BC2E30" w:rsidP="00BC2E30">
            <w:pPr>
              <w:keepNext/>
              <w:keepLines/>
              <w:numPr>
                <w:ilvl w:val="0"/>
                <w:numId w:val="18"/>
              </w:numPr>
              <w:tabs>
                <w:tab w:val="center" w:pos="716"/>
                <w:tab w:val="center" w:pos="2185"/>
              </w:tabs>
              <w:spacing w:after="0" w:line="240" w:lineRule="auto"/>
              <w:contextualSpacing/>
              <w:outlineLvl w:val="0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BE385E">
              <w:rPr>
                <w:rFonts w:ascii="Verdana" w:eastAsia="Calibri" w:hAnsi="Verdana" w:cs="Times New Roman"/>
                <w:sz w:val="20"/>
                <w:szCs w:val="20"/>
              </w:rPr>
              <w:t>Hygiène des mains de tous</w:t>
            </w:r>
          </w:p>
          <w:p w14:paraId="760F895E" w14:textId="77777777" w:rsidR="006046D4" w:rsidRDefault="006046D4" w:rsidP="00065A5A">
            <w:pPr>
              <w:keepNext/>
              <w:keepLines/>
              <w:numPr>
                <w:ilvl w:val="0"/>
                <w:numId w:val="18"/>
              </w:numPr>
              <w:tabs>
                <w:tab w:val="center" w:pos="716"/>
                <w:tab w:val="center" w:pos="2185"/>
              </w:tabs>
              <w:spacing w:after="0" w:line="240" w:lineRule="auto"/>
              <w:contextualSpacing/>
              <w:outlineLvl w:val="0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8F7B48">
              <w:rPr>
                <w:rFonts w:ascii="Verdana" w:eastAsia="Calibri" w:hAnsi="Verdana" w:cs="Times New Roman"/>
                <w:sz w:val="20"/>
                <w:szCs w:val="20"/>
              </w:rPr>
              <w:t>Accès possible aux espaces de vie communs, aux activités aux plateaux techniques (kiné, ego …) dans le respect des règles d’hygiène (hygiène des mains du résident</w:t>
            </w:r>
            <w:r w:rsidRPr="00346492">
              <w:rPr>
                <w:rFonts w:ascii="Verdana" w:eastAsia="Calibri" w:hAnsi="Verdana" w:cs="Times New Roman"/>
                <w:sz w:val="20"/>
                <w:szCs w:val="20"/>
              </w:rPr>
              <w:t>, port de vêtements propres, pansement protégé, entretien du matériel utilisé)</w:t>
            </w:r>
          </w:p>
          <w:p w14:paraId="56540E11" w14:textId="3AF8BE2B" w:rsidR="006046D4" w:rsidRPr="00BC2E30" w:rsidRDefault="00BC2E30" w:rsidP="00BC2E30">
            <w:pPr>
              <w:keepNext/>
              <w:keepLines/>
              <w:numPr>
                <w:ilvl w:val="0"/>
                <w:numId w:val="18"/>
              </w:numPr>
              <w:tabs>
                <w:tab w:val="center" w:pos="716"/>
                <w:tab w:val="center" w:pos="2185"/>
              </w:tabs>
              <w:spacing w:after="0" w:line="240" w:lineRule="auto"/>
              <w:contextualSpacing/>
              <w:outlineLvl w:val="0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346492">
              <w:rPr>
                <w:rFonts w:ascii="Verdana" w:eastAsia="Calibri" w:hAnsi="Verdana" w:cs="Times New Roman"/>
                <w:sz w:val="20"/>
                <w:szCs w:val="20"/>
              </w:rPr>
              <w:t>Si possible</w:t>
            </w:r>
            <w:r>
              <w:rPr>
                <w:rFonts w:ascii="Verdana" w:eastAsia="Calibri" w:hAnsi="Verdana" w:cs="Times New Roman"/>
                <w:sz w:val="20"/>
                <w:szCs w:val="20"/>
              </w:rPr>
              <w:t>,</w:t>
            </w:r>
            <w:r w:rsidRPr="00346492">
              <w:rPr>
                <w:rFonts w:ascii="Verdana" w:eastAsia="Calibri" w:hAnsi="Verdana" w:cs="Times New Roman"/>
                <w:sz w:val="20"/>
                <w:szCs w:val="20"/>
              </w:rPr>
              <w:t xml:space="preserve"> chambre individuelle avec sanitaires</w:t>
            </w:r>
          </w:p>
        </w:tc>
      </w:tr>
    </w:tbl>
    <w:p w14:paraId="0581E284" w14:textId="77777777" w:rsidR="006046D4" w:rsidRPr="006046D4" w:rsidRDefault="006046D4" w:rsidP="006046D4">
      <w:pPr>
        <w:spacing w:line="240" w:lineRule="auto"/>
        <w:contextualSpacing/>
        <w:jc w:val="both"/>
        <w:rPr>
          <w:rFonts w:ascii="Verdana" w:eastAsia="Calibri" w:hAnsi="Verdana" w:cs="Calibri"/>
          <w:color w:val="000000"/>
          <w:sz w:val="12"/>
          <w:szCs w:val="20"/>
          <w:lang w:eastAsia="fr-FR"/>
        </w:rPr>
      </w:pPr>
    </w:p>
    <w:p w14:paraId="10B4AE8E" w14:textId="3CFAFB9C" w:rsidR="00E121E7" w:rsidRPr="00084062" w:rsidRDefault="00E121E7" w:rsidP="00084062">
      <w:pPr>
        <w:pStyle w:val="Paragraphedeliste"/>
        <w:keepNext/>
        <w:keepLines/>
        <w:numPr>
          <w:ilvl w:val="1"/>
          <w:numId w:val="30"/>
        </w:numPr>
        <w:tabs>
          <w:tab w:val="center" w:pos="709"/>
          <w:tab w:val="center" w:pos="2185"/>
        </w:tabs>
        <w:spacing w:after="0"/>
        <w:ind w:hanging="1287"/>
        <w:jc w:val="both"/>
        <w:outlineLvl w:val="0"/>
        <w:rPr>
          <w:rFonts w:ascii="Verdana" w:eastAsia="Calibri" w:hAnsi="Verdana" w:cs="Calibri"/>
          <w:b/>
          <w:color w:val="0070C0"/>
          <w:sz w:val="20"/>
          <w:szCs w:val="20"/>
          <w:lang w:eastAsia="fr-FR"/>
        </w:rPr>
      </w:pPr>
      <w:r w:rsidRPr="00084062">
        <w:rPr>
          <w:rFonts w:ascii="Verdana" w:eastAsia="Calibri" w:hAnsi="Verdana" w:cs="Calibri"/>
          <w:b/>
          <w:color w:val="0070C0"/>
          <w:sz w:val="20"/>
          <w:szCs w:val="20"/>
          <w:lang w:eastAsia="fr-FR"/>
        </w:rPr>
        <w:t>Pour les porteurs (infectés ou colonisés)</w:t>
      </w:r>
    </w:p>
    <w:p w14:paraId="568FA20C" w14:textId="07B28718" w:rsidR="00E121E7" w:rsidRPr="00E121E7" w:rsidRDefault="00084062" w:rsidP="00084062">
      <w:pPr>
        <w:pStyle w:val="Paragraphedeliste"/>
        <w:keepNext/>
        <w:keepLines/>
        <w:tabs>
          <w:tab w:val="center" w:pos="709"/>
          <w:tab w:val="center" w:pos="2185"/>
        </w:tabs>
        <w:spacing w:after="0"/>
        <w:ind w:left="1560" w:hanging="862"/>
        <w:jc w:val="both"/>
        <w:outlineLvl w:val="0"/>
        <w:rPr>
          <w:rFonts w:ascii="Verdana" w:eastAsia="Calibri" w:hAnsi="Verdana" w:cs="Calibri"/>
          <w:b/>
          <w:color w:val="00B050"/>
          <w:sz w:val="20"/>
          <w:szCs w:val="20"/>
          <w:lang w:eastAsia="fr-FR"/>
        </w:rPr>
      </w:pPr>
      <w:r>
        <w:rPr>
          <w:rFonts w:ascii="Verdana" w:eastAsia="Calibri" w:hAnsi="Verdana" w:cs="Calibri"/>
          <w:b/>
          <w:color w:val="0070C0"/>
          <w:sz w:val="20"/>
          <w:szCs w:val="20"/>
          <w:lang w:eastAsia="fr-FR"/>
        </w:rPr>
        <w:tab/>
      </w:r>
      <w:r w:rsidR="00E121E7" w:rsidRPr="00BE385E">
        <w:rPr>
          <w:rFonts w:ascii="Verdana" w:eastAsia="Calibri" w:hAnsi="Verdana" w:cs="Calibri"/>
          <w:b/>
          <w:color w:val="0070C0"/>
          <w:sz w:val="20"/>
          <w:szCs w:val="20"/>
          <w:lang w:eastAsia="fr-FR"/>
        </w:rPr>
        <w:t>Information / Communication</w:t>
      </w:r>
    </w:p>
    <w:p w14:paraId="12F312E0" w14:textId="77777777" w:rsidR="00084062" w:rsidRPr="00084062" w:rsidRDefault="00084062" w:rsidP="00CA3FB6">
      <w:pPr>
        <w:keepNext/>
        <w:keepLines/>
        <w:tabs>
          <w:tab w:val="center" w:pos="716"/>
          <w:tab w:val="center" w:pos="2185"/>
        </w:tabs>
        <w:spacing w:after="0" w:line="267" w:lineRule="auto"/>
        <w:jc w:val="both"/>
        <w:outlineLvl w:val="0"/>
        <w:rPr>
          <w:rFonts w:ascii="Verdana" w:eastAsia="Calibri" w:hAnsi="Verdana" w:cs="Calibri"/>
          <w:color w:val="000000"/>
          <w:sz w:val="12"/>
          <w:szCs w:val="20"/>
          <w:lang w:eastAsia="fr-FR"/>
        </w:rPr>
      </w:pPr>
      <w:r w:rsidRPr="00084062">
        <w:rPr>
          <w:rFonts w:ascii="Verdana" w:eastAsia="Calibri" w:hAnsi="Verdana" w:cs="Calibri"/>
          <w:color w:val="000000"/>
          <w:sz w:val="12"/>
          <w:szCs w:val="20"/>
          <w:lang w:eastAsia="fr-FR"/>
        </w:rPr>
        <w:tab/>
      </w:r>
    </w:p>
    <w:p w14:paraId="5EFC1B17" w14:textId="1227C57D" w:rsidR="001D4CD6" w:rsidRPr="00084062" w:rsidRDefault="001D4CD6" w:rsidP="000333A6">
      <w:pPr>
        <w:keepNext/>
        <w:keepLines/>
        <w:tabs>
          <w:tab w:val="center" w:pos="716"/>
          <w:tab w:val="center" w:pos="2185"/>
        </w:tabs>
        <w:spacing w:after="0" w:line="267" w:lineRule="auto"/>
        <w:ind w:firstLine="142"/>
        <w:jc w:val="both"/>
        <w:outlineLvl w:val="0"/>
        <w:rPr>
          <w:rFonts w:ascii="Verdana" w:eastAsia="Calibri" w:hAnsi="Verdana" w:cs="Calibri"/>
          <w:b/>
          <w:color w:val="ED7D31" w:themeColor="accent2"/>
          <w:sz w:val="20"/>
          <w:szCs w:val="20"/>
          <w:lang w:eastAsia="fr-FR"/>
        </w:rPr>
      </w:pPr>
      <w:r w:rsidRPr="00084062">
        <w:rPr>
          <w:rFonts w:ascii="Verdana" w:eastAsia="Calibri" w:hAnsi="Verdana" w:cs="Calibri"/>
          <w:b/>
          <w:color w:val="ED7D31" w:themeColor="accent2"/>
          <w:sz w:val="20"/>
          <w:szCs w:val="20"/>
          <w:lang w:eastAsia="fr-FR"/>
        </w:rPr>
        <w:t>Informer :</w:t>
      </w:r>
    </w:p>
    <w:p w14:paraId="08A83114" w14:textId="5D70967C" w:rsidR="00E40C86" w:rsidRPr="00BE385E" w:rsidRDefault="00084062" w:rsidP="00CA3FB6">
      <w:pPr>
        <w:pStyle w:val="Paragraphedeliste"/>
        <w:keepNext/>
        <w:keepLines/>
        <w:numPr>
          <w:ilvl w:val="0"/>
          <w:numId w:val="25"/>
        </w:numPr>
        <w:tabs>
          <w:tab w:val="center" w:pos="716"/>
          <w:tab w:val="center" w:pos="2185"/>
        </w:tabs>
        <w:spacing w:after="0" w:line="267" w:lineRule="auto"/>
        <w:jc w:val="both"/>
        <w:outlineLvl w:val="0"/>
        <w:rPr>
          <w:rFonts w:ascii="Verdana" w:eastAsia="Calibri" w:hAnsi="Verdana" w:cs="Calibri"/>
          <w:b/>
          <w:color w:val="ED7D31" w:themeColor="accent2"/>
          <w:sz w:val="20"/>
          <w:szCs w:val="20"/>
          <w:lang w:eastAsia="fr-FR"/>
        </w:rPr>
      </w:pPr>
      <w:r>
        <w:rPr>
          <w:rFonts w:ascii="Verdana" w:eastAsia="Calibri" w:hAnsi="Verdana" w:cs="Calibri"/>
          <w:b/>
          <w:color w:val="ED7D31" w:themeColor="accent2"/>
          <w:sz w:val="20"/>
          <w:szCs w:val="20"/>
          <w:lang w:eastAsia="fr-FR"/>
        </w:rPr>
        <w:t>L</w:t>
      </w:r>
      <w:r w:rsidR="00E40C86" w:rsidRPr="00BE385E">
        <w:rPr>
          <w:rFonts w:ascii="Verdana" w:eastAsia="Calibri" w:hAnsi="Verdana" w:cs="Calibri"/>
          <w:b/>
          <w:color w:val="ED7D31" w:themeColor="accent2"/>
          <w:sz w:val="20"/>
          <w:szCs w:val="20"/>
          <w:lang w:eastAsia="fr-FR"/>
        </w:rPr>
        <w:t xml:space="preserve">es intervenants extérieurs et </w:t>
      </w:r>
      <w:r w:rsidR="000A3ADA" w:rsidRPr="00BE385E">
        <w:rPr>
          <w:rFonts w:ascii="Verdana" w:eastAsia="Calibri" w:hAnsi="Verdana" w:cs="Calibri"/>
          <w:b/>
          <w:color w:val="ED7D31" w:themeColor="accent2"/>
          <w:sz w:val="20"/>
          <w:szCs w:val="20"/>
          <w:lang w:eastAsia="fr-FR"/>
        </w:rPr>
        <w:t xml:space="preserve">les </w:t>
      </w:r>
      <w:r w:rsidR="00E40C86" w:rsidRPr="00BE385E">
        <w:rPr>
          <w:rFonts w:ascii="Verdana" w:eastAsia="Calibri" w:hAnsi="Verdana" w:cs="Calibri"/>
          <w:b/>
          <w:color w:val="ED7D31" w:themeColor="accent2"/>
          <w:sz w:val="20"/>
          <w:szCs w:val="20"/>
          <w:lang w:eastAsia="fr-FR"/>
        </w:rPr>
        <w:t>professionnels</w:t>
      </w:r>
    </w:p>
    <w:p w14:paraId="376F7913" w14:textId="1A2DB6C6" w:rsidR="00E40C86" w:rsidRPr="000A3ADA" w:rsidRDefault="00E40C86" w:rsidP="000A3ADA">
      <w:pPr>
        <w:spacing w:after="0" w:line="240" w:lineRule="auto"/>
        <w:ind w:right="102" w:firstLine="709"/>
        <w:jc w:val="both"/>
        <w:rPr>
          <w:rFonts w:ascii="Verdana" w:eastAsia="Calibri" w:hAnsi="Verdana" w:cs="Calibri"/>
          <w:color w:val="000000"/>
          <w:sz w:val="20"/>
          <w:szCs w:val="20"/>
          <w:lang w:eastAsia="fr-FR"/>
        </w:rPr>
      </w:pPr>
      <w:r w:rsidRPr="000A3ADA">
        <w:rPr>
          <w:rFonts w:ascii="Verdana" w:eastAsia="Calibri" w:hAnsi="Verdana" w:cs="Calibri"/>
          <w:color w:val="000000"/>
          <w:sz w:val="20"/>
          <w:szCs w:val="20"/>
          <w:lang w:eastAsia="fr-FR"/>
        </w:rPr>
        <w:t xml:space="preserve">Appliquer les </w:t>
      </w:r>
      <w:r w:rsidR="000A3ADA" w:rsidRPr="000A3ADA">
        <w:rPr>
          <w:rFonts w:ascii="Verdana" w:eastAsia="Calibri" w:hAnsi="Verdana" w:cs="Calibri"/>
          <w:color w:val="000000"/>
          <w:sz w:val="20"/>
          <w:szCs w:val="20"/>
          <w:lang w:eastAsia="fr-FR"/>
        </w:rPr>
        <w:t>précautions standard</w:t>
      </w:r>
      <w:r w:rsidRPr="000A3ADA">
        <w:rPr>
          <w:rFonts w:ascii="Verdana" w:eastAsia="Calibri" w:hAnsi="Verdana" w:cs="Calibri"/>
          <w:color w:val="000000"/>
          <w:sz w:val="20"/>
          <w:szCs w:val="20"/>
          <w:lang w:eastAsia="fr-FR"/>
        </w:rPr>
        <w:t xml:space="preserve"> pour </w:t>
      </w:r>
      <w:r w:rsidR="000A3ADA" w:rsidRPr="000A3ADA">
        <w:rPr>
          <w:rFonts w:ascii="Verdana" w:eastAsia="Calibri" w:hAnsi="Verdana" w:cs="Calibri"/>
          <w:color w:val="000000"/>
          <w:sz w:val="20"/>
          <w:szCs w:val="20"/>
          <w:lang w:eastAsia="fr-FR"/>
        </w:rPr>
        <w:t>prévenir</w:t>
      </w:r>
      <w:r w:rsidRPr="000A3ADA">
        <w:rPr>
          <w:rFonts w:ascii="Verdana" w:eastAsia="Calibri" w:hAnsi="Verdana" w:cs="Calibri"/>
          <w:color w:val="000000"/>
          <w:sz w:val="20"/>
          <w:szCs w:val="20"/>
          <w:lang w:eastAsia="fr-FR"/>
        </w:rPr>
        <w:t xml:space="preserve"> la transmission croisée</w:t>
      </w:r>
      <w:r w:rsidR="008A2453" w:rsidRPr="000A3ADA">
        <w:rPr>
          <w:rFonts w:ascii="Verdana" w:eastAsia="Calibri" w:hAnsi="Verdana" w:cs="Calibri"/>
          <w:color w:val="000000"/>
          <w:sz w:val="20"/>
          <w:szCs w:val="20"/>
          <w:lang w:eastAsia="fr-FR"/>
        </w:rPr>
        <w:t>.</w:t>
      </w:r>
    </w:p>
    <w:p w14:paraId="4CAC3255" w14:textId="0FB390C6" w:rsidR="000A3ADA" w:rsidRPr="00780A5C" w:rsidRDefault="00E40C86" w:rsidP="008A2453">
      <w:pPr>
        <w:pStyle w:val="Paragraphedeliste"/>
        <w:numPr>
          <w:ilvl w:val="0"/>
          <w:numId w:val="14"/>
        </w:numPr>
        <w:spacing w:after="0" w:line="240" w:lineRule="auto"/>
        <w:ind w:left="1134" w:hanging="10"/>
        <w:jc w:val="both"/>
        <w:rPr>
          <w:rFonts w:ascii="Verdana" w:eastAsia="Calibri" w:hAnsi="Verdana" w:cs="Calibri"/>
          <w:b/>
          <w:color w:val="000000"/>
          <w:sz w:val="20"/>
          <w:szCs w:val="20"/>
          <w:lang w:eastAsia="fr-FR"/>
        </w:rPr>
      </w:pPr>
      <w:r w:rsidRPr="00780A5C">
        <w:rPr>
          <w:rFonts w:ascii="Verdana" w:eastAsia="Calibri" w:hAnsi="Verdana" w:cs="Calibri"/>
          <w:b/>
          <w:color w:val="000000"/>
          <w:sz w:val="20"/>
          <w:szCs w:val="20"/>
          <w:lang w:eastAsia="fr-FR"/>
        </w:rPr>
        <w:t xml:space="preserve">En cas de transfert : informer les soignants des services </w:t>
      </w:r>
      <w:r w:rsidR="00782F85">
        <w:rPr>
          <w:rFonts w:ascii="Verdana" w:eastAsia="Calibri" w:hAnsi="Verdana" w:cs="Calibri"/>
          <w:b/>
          <w:color w:val="000000"/>
          <w:sz w:val="20"/>
          <w:szCs w:val="20"/>
          <w:lang w:eastAsia="fr-FR"/>
        </w:rPr>
        <w:t>d’accueil</w:t>
      </w:r>
    </w:p>
    <w:p w14:paraId="5BF64EC8" w14:textId="0513C61E" w:rsidR="00E40C86" w:rsidRPr="000A3ADA" w:rsidRDefault="00E40C86" w:rsidP="008A2453">
      <w:pPr>
        <w:pStyle w:val="Paragraphedeliste"/>
        <w:numPr>
          <w:ilvl w:val="0"/>
          <w:numId w:val="14"/>
        </w:numPr>
        <w:spacing w:after="0" w:line="240" w:lineRule="auto"/>
        <w:ind w:left="1134" w:hanging="10"/>
        <w:jc w:val="both"/>
        <w:rPr>
          <w:rFonts w:ascii="Verdana" w:eastAsia="Calibri" w:hAnsi="Verdana" w:cs="Calibri"/>
          <w:color w:val="000000"/>
          <w:sz w:val="20"/>
          <w:szCs w:val="20"/>
          <w:lang w:eastAsia="fr-FR"/>
        </w:rPr>
      </w:pPr>
      <w:r w:rsidRPr="000A3ADA">
        <w:rPr>
          <w:rFonts w:ascii="Verdana" w:eastAsia="Calibri" w:hAnsi="Verdana" w:cs="Calibri"/>
          <w:color w:val="000000"/>
          <w:sz w:val="20"/>
          <w:szCs w:val="20"/>
          <w:lang w:eastAsia="fr-FR"/>
        </w:rPr>
        <w:t>Utiliser une fiche de transfert ou a minima</w:t>
      </w:r>
      <w:r w:rsidR="008A2453" w:rsidRPr="000A3ADA">
        <w:rPr>
          <w:rFonts w:ascii="Verdana" w:eastAsia="Calibri" w:hAnsi="Verdana" w:cs="Calibri"/>
          <w:color w:val="000000"/>
          <w:sz w:val="20"/>
          <w:szCs w:val="20"/>
          <w:lang w:eastAsia="fr-FR"/>
        </w:rPr>
        <w:t>,</w:t>
      </w:r>
      <w:r w:rsidRPr="000A3ADA">
        <w:rPr>
          <w:rFonts w:ascii="Verdana" w:eastAsia="Calibri" w:hAnsi="Verdana" w:cs="Calibri"/>
          <w:color w:val="000000"/>
          <w:sz w:val="20"/>
          <w:szCs w:val="20"/>
          <w:lang w:eastAsia="fr-FR"/>
        </w:rPr>
        <w:t xml:space="preserve"> indiquer :</w:t>
      </w:r>
    </w:p>
    <w:p w14:paraId="13394845" w14:textId="03644679" w:rsidR="00E40C86" w:rsidRPr="00CA3FB6" w:rsidRDefault="00084062" w:rsidP="00084062">
      <w:pPr>
        <w:numPr>
          <w:ilvl w:val="0"/>
          <w:numId w:val="12"/>
        </w:numPr>
        <w:spacing w:after="0" w:line="240" w:lineRule="auto"/>
        <w:ind w:left="1843" w:hanging="426"/>
        <w:jc w:val="both"/>
        <w:rPr>
          <w:rFonts w:ascii="Verdana" w:eastAsia="Calibri" w:hAnsi="Verdana" w:cs="Calibri"/>
          <w:color w:val="000000"/>
          <w:sz w:val="20"/>
          <w:szCs w:val="20"/>
          <w:lang w:eastAsia="fr-FR"/>
        </w:rPr>
      </w:pPr>
      <w:r>
        <w:rPr>
          <w:rFonts w:ascii="Verdana" w:eastAsia="Calibri" w:hAnsi="Verdana" w:cs="Calibri"/>
          <w:color w:val="000000"/>
          <w:sz w:val="20"/>
          <w:szCs w:val="20"/>
          <w:lang w:eastAsia="fr-FR"/>
        </w:rPr>
        <w:t>r</w:t>
      </w:r>
      <w:r w:rsidR="00E40C86" w:rsidRPr="00CA3FB6">
        <w:rPr>
          <w:rFonts w:ascii="Verdana" w:eastAsia="Calibri" w:hAnsi="Verdana" w:cs="Calibri"/>
          <w:color w:val="000000"/>
          <w:sz w:val="20"/>
          <w:szCs w:val="20"/>
          <w:lang w:eastAsia="fr-FR"/>
        </w:rPr>
        <w:t>ésident porteur de BMR ou BHRe</w:t>
      </w:r>
    </w:p>
    <w:p w14:paraId="2EA21DC4" w14:textId="7679F26C" w:rsidR="008F7B48" w:rsidRPr="00084062" w:rsidRDefault="00084062" w:rsidP="00084062">
      <w:pPr>
        <w:numPr>
          <w:ilvl w:val="0"/>
          <w:numId w:val="12"/>
        </w:numPr>
        <w:spacing w:after="0" w:line="240" w:lineRule="auto"/>
        <w:ind w:left="1843" w:hanging="426"/>
        <w:jc w:val="both"/>
        <w:rPr>
          <w:rFonts w:ascii="Verdana" w:eastAsia="Calibri" w:hAnsi="Verdana" w:cs="Calibri"/>
          <w:color w:val="000000"/>
          <w:sz w:val="20"/>
          <w:szCs w:val="20"/>
          <w:lang w:eastAsia="fr-FR"/>
        </w:rPr>
      </w:pPr>
      <w:r>
        <w:rPr>
          <w:rFonts w:ascii="Verdana" w:eastAsia="Calibri" w:hAnsi="Verdana" w:cs="Calibri"/>
          <w:color w:val="000000"/>
          <w:sz w:val="20"/>
          <w:szCs w:val="20"/>
          <w:lang w:eastAsia="fr-FR"/>
        </w:rPr>
        <w:t>l</w:t>
      </w:r>
      <w:r w:rsidR="00E40C86" w:rsidRPr="00CA3FB6">
        <w:rPr>
          <w:rFonts w:ascii="Verdana" w:eastAsia="Calibri" w:hAnsi="Verdana" w:cs="Calibri"/>
          <w:color w:val="000000"/>
          <w:sz w:val="20"/>
          <w:szCs w:val="20"/>
          <w:lang w:eastAsia="fr-FR"/>
        </w:rPr>
        <w:t>e nom de la BMR ou BHRe</w:t>
      </w:r>
    </w:p>
    <w:p w14:paraId="2900140E" w14:textId="08B513C0" w:rsidR="00E40C86" w:rsidRPr="00BE385E" w:rsidRDefault="00084062" w:rsidP="00CA3FB6">
      <w:pPr>
        <w:pStyle w:val="Paragraphedeliste"/>
        <w:keepNext/>
        <w:keepLines/>
        <w:numPr>
          <w:ilvl w:val="0"/>
          <w:numId w:val="25"/>
        </w:numPr>
        <w:tabs>
          <w:tab w:val="center" w:pos="716"/>
          <w:tab w:val="center" w:pos="2185"/>
        </w:tabs>
        <w:spacing w:after="0" w:line="267" w:lineRule="auto"/>
        <w:jc w:val="both"/>
        <w:outlineLvl w:val="0"/>
        <w:rPr>
          <w:rFonts w:ascii="Verdana" w:eastAsia="Calibri" w:hAnsi="Verdana" w:cs="Calibri"/>
          <w:b/>
          <w:color w:val="ED7D31" w:themeColor="accent2"/>
          <w:sz w:val="20"/>
          <w:szCs w:val="20"/>
          <w:lang w:eastAsia="fr-FR"/>
        </w:rPr>
      </w:pPr>
      <w:r>
        <w:rPr>
          <w:rFonts w:ascii="Verdana" w:eastAsia="Calibri" w:hAnsi="Verdana" w:cs="Calibri"/>
          <w:b/>
          <w:color w:val="ED7D31" w:themeColor="accent2"/>
          <w:sz w:val="20"/>
          <w:szCs w:val="20"/>
          <w:lang w:eastAsia="fr-FR"/>
        </w:rPr>
        <w:t>L</w:t>
      </w:r>
      <w:r w:rsidR="00E40C86" w:rsidRPr="00BE385E">
        <w:rPr>
          <w:rFonts w:ascii="Verdana" w:eastAsia="Calibri" w:hAnsi="Verdana" w:cs="Calibri"/>
          <w:b/>
          <w:color w:val="ED7D31" w:themeColor="accent2"/>
          <w:sz w:val="20"/>
          <w:szCs w:val="20"/>
          <w:lang w:eastAsia="fr-FR"/>
        </w:rPr>
        <w:t>e résident et ses proches en visite</w:t>
      </w:r>
    </w:p>
    <w:p w14:paraId="030E2BD7" w14:textId="76C5C2A9" w:rsidR="00E40C86" w:rsidRPr="00CA3FB6" w:rsidRDefault="00780A5C" w:rsidP="008A2453">
      <w:pPr>
        <w:pStyle w:val="Paragraphedeliste"/>
        <w:numPr>
          <w:ilvl w:val="0"/>
          <w:numId w:val="15"/>
        </w:numPr>
        <w:spacing w:after="12" w:line="267" w:lineRule="auto"/>
        <w:ind w:left="1134"/>
        <w:jc w:val="both"/>
        <w:rPr>
          <w:rFonts w:ascii="Verdana" w:eastAsia="Calibri" w:hAnsi="Verdana" w:cs="Calibri"/>
          <w:color w:val="000000"/>
          <w:sz w:val="20"/>
          <w:szCs w:val="20"/>
          <w:lang w:eastAsia="fr-FR"/>
        </w:rPr>
      </w:pPr>
      <w:r>
        <w:rPr>
          <w:rFonts w:ascii="Verdana" w:eastAsia="Calibri" w:hAnsi="Verdana" w:cs="Calibri"/>
          <w:color w:val="000000"/>
          <w:sz w:val="20"/>
          <w:szCs w:val="20"/>
          <w:lang w:eastAsia="fr-FR"/>
        </w:rPr>
        <w:t>Réaliser</w:t>
      </w:r>
      <w:r w:rsidR="00E40C86" w:rsidRPr="00CA3FB6">
        <w:rPr>
          <w:rFonts w:ascii="Verdana" w:eastAsia="Calibri" w:hAnsi="Verdana" w:cs="Calibri"/>
          <w:color w:val="000000"/>
          <w:sz w:val="20"/>
          <w:szCs w:val="20"/>
          <w:lang w:eastAsia="fr-FR"/>
        </w:rPr>
        <w:t xml:space="preserve"> une hygiène des mains avec </w:t>
      </w:r>
      <w:r>
        <w:rPr>
          <w:rFonts w:ascii="Verdana" w:eastAsia="Calibri" w:hAnsi="Verdana" w:cs="Calibri"/>
          <w:color w:val="000000"/>
          <w:sz w:val="20"/>
          <w:szCs w:val="20"/>
          <w:lang w:eastAsia="fr-FR"/>
        </w:rPr>
        <w:t>un produit hydro-alcoolique</w:t>
      </w:r>
      <w:r w:rsidR="00E40C86" w:rsidRPr="00CA3FB6">
        <w:rPr>
          <w:rFonts w:ascii="Verdana" w:eastAsia="Calibri" w:hAnsi="Verdana" w:cs="Calibri"/>
          <w:color w:val="000000"/>
          <w:sz w:val="20"/>
          <w:szCs w:val="20"/>
          <w:lang w:eastAsia="fr-FR"/>
        </w:rPr>
        <w:t xml:space="preserve"> en entrant et en sortant</w:t>
      </w:r>
    </w:p>
    <w:p w14:paraId="51B486E9" w14:textId="1BC9B938" w:rsidR="00E40C86" w:rsidRPr="00CA3FB6" w:rsidRDefault="00E40C86" w:rsidP="008A2453">
      <w:pPr>
        <w:pStyle w:val="Paragraphedeliste"/>
        <w:numPr>
          <w:ilvl w:val="0"/>
          <w:numId w:val="15"/>
        </w:numPr>
        <w:spacing w:after="12" w:line="267" w:lineRule="auto"/>
        <w:ind w:left="1134"/>
        <w:jc w:val="both"/>
        <w:rPr>
          <w:rFonts w:ascii="Verdana" w:eastAsia="Calibri" w:hAnsi="Verdana" w:cs="Calibri"/>
          <w:color w:val="000000"/>
          <w:sz w:val="20"/>
          <w:szCs w:val="20"/>
          <w:lang w:eastAsia="fr-FR"/>
        </w:rPr>
      </w:pPr>
      <w:r w:rsidRPr="00CA3FB6">
        <w:rPr>
          <w:rFonts w:ascii="Verdana" w:eastAsia="Calibri" w:hAnsi="Verdana" w:cs="Calibri"/>
          <w:color w:val="000000"/>
          <w:sz w:val="20"/>
          <w:szCs w:val="20"/>
          <w:lang w:eastAsia="fr-FR"/>
        </w:rPr>
        <w:t>Ne pas s'assoir sur le lit</w:t>
      </w:r>
    </w:p>
    <w:p w14:paraId="15A86E25" w14:textId="24D35B82" w:rsidR="001D4CD6" w:rsidRPr="008A2453" w:rsidRDefault="00E40C86" w:rsidP="008A2453">
      <w:pPr>
        <w:pStyle w:val="Paragraphedeliste"/>
        <w:numPr>
          <w:ilvl w:val="0"/>
          <w:numId w:val="15"/>
        </w:numPr>
        <w:spacing w:after="12" w:line="267" w:lineRule="auto"/>
        <w:ind w:left="1134"/>
        <w:jc w:val="both"/>
        <w:rPr>
          <w:rFonts w:ascii="Verdana" w:eastAsia="Calibri" w:hAnsi="Verdana" w:cs="Calibri"/>
          <w:color w:val="000000"/>
          <w:sz w:val="20"/>
          <w:szCs w:val="20"/>
          <w:lang w:eastAsia="fr-FR"/>
        </w:rPr>
      </w:pPr>
      <w:r w:rsidRPr="00CA3FB6">
        <w:rPr>
          <w:rFonts w:ascii="Verdana" w:eastAsia="Calibri" w:hAnsi="Verdana" w:cs="Calibri"/>
          <w:color w:val="000000"/>
          <w:sz w:val="20"/>
          <w:szCs w:val="20"/>
          <w:lang w:eastAsia="fr-FR"/>
        </w:rPr>
        <w:t>Ne pas utiliser les toilettes de la chambre du résident</w:t>
      </w:r>
    </w:p>
    <w:p w14:paraId="5168B2DC" w14:textId="5B6A4C9D" w:rsidR="000A3ADA" w:rsidRPr="00EA250E" w:rsidRDefault="00E40C86" w:rsidP="00EA250E">
      <w:pPr>
        <w:pStyle w:val="Paragraphedeliste"/>
        <w:numPr>
          <w:ilvl w:val="0"/>
          <w:numId w:val="15"/>
        </w:numPr>
        <w:spacing w:after="0" w:line="240" w:lineRule="auto"/>
        <w:ind w:left="1134" w:hanging="357"/>
        <w:jc w:val="both"/>
        <w:rPr>
          <w:rFonts w:ascii="Verdana" w:eastAsia="Calibri" w:hAnsi="Verdana" w:cs="Calibri"/>
          <w:color w:val="000000"/>
          <w:sz w:val="20"/>
          <w:szCs w:val="20"/>
          <w:lang w:eastAsia="fr-FR"/>
        </w:rPr>
      </w:pPr>
      <w:r w:rsidRPr="00CA3FB6">
        <w:rPr>
          <w:rFonts w:ascii="Verdana" w:eastAsia="Calibri" w:hAnsi="Verdana" w:cs="Calibri"/>
          <w:color w:val="000000"/>
          <w:sz w:val="20"/>
          <w:szCs w:val="20"/>
          <w:lang w:eastAsia="fr-FR"/>
        </w:rPr>
        <w:t xml:space="preserve">Une information écrite </w:t>
      </w:r>
      <w:r w:rsidR="00780A5C">
        <w:rPr>
          <w:rFonts w:ascii="Verdana" w:eastAsia="Calibri" w:hAnsi="Verdana" w:cs="Calibri"/>
          <w:color w:val="000000"/>
          <w:sz w:val="20"/>
          <w:szCs w:val="20"/>
          <w:lang w:eastAsia="fr-FR"/>
        </w:rPr>
        <w:t>doit être donnée au résident et/</w:t>
      </w:r>
      <w:r w:rsidRPr="00CA3FB6">
        <w:rPr>
          <w:rFonts w:ascii="Verdana" w:eastAsia="Calibri" w:hAnsi="Verdana" w:cs="Calibri"/>
          <w:color w:val="000000"/>
          <w:sz w:val="20"/>
          <w:szCs w:val="20"/>
          <w:lang w:eastAsia="fr-FR"/>
        </w:rPr>
        <w:t xml:space="preserve">ou </w:t>
      </w:r>
      <w:r w:rsidR="00780A5C">
        <w:rPr>
          <w:rFonts w:ascii="Verdana" w:eastAsia="Calibri" w:hAnsi="Verdana" w:cs="Calibri"/>
          <w:color w:val="000000"/>
          <w:sz w:val="20"/>
          <w:szCs w:val="20"/>
          <w:lang w:eastAsia="fr-FR"/>
        </w:rPr>
        <w:t>au représentant légal</w:t>
      </w:r>
    </w:p>
    <w:p w14:paraId="7733D233" w14:textId="77777777" w:rsidR="00EA250E" w:rsidRPr="00084062" w:rsidRDefault="00EA250E" w:rsidP="00CA3FB6">
      <w:pPr>
        <w:keepNext/>
        <w:keepLines/>
        <w:tabs>
          <w:tab w:val="center" w:pos="716"/>
          <w:tab w:val="center" w:pos="2185"/>
        </w:tabs>
        <w:spacing w:after="0"/>
        <w:jc w:val="both"/>
        <w:outlineLvl w:val="0"/>
        <w:rPr>
          <w:rFonts w:ascii="Verdana" w:eastAsia="Calibri" w:hAnsi="Verdana" w:cs="Calibri"/>
          <w:b/>
          <w:color w:val="ED7D31" w:themeColor="accent2"/>
          <w:sz w:val="20"/>
          <w:szCs w:val="20"/>
          <w:lang w:eastAsia="fr-FR"/>
        </w:rPr>
      </w:pPr>
    </w:p>
    <w:p w14:paraId="074328D9" w14:textId="580E6B71" w:rsidR="00E40C86" w:rsidRPr="00084062" w:rsidRDefault="00E40C86" w:rsidP="0055350E">
      <w:pPr>
        <w:keepNext/>
        <w:keepLines/>
        <w:tabs>
          <w:tab w:val="center" w:pos="716"/>
          <w:tab w:val="center" w:pos="2185"/>
        </w:tabs>
        <w:spacing w:after="0" w:line="267" w:lineRule="auto"/>
        <w:ind w:left="142"/>
        <w:jc w:val="both"/>
        <w:outlineLvl w:val="0"/>
        <w:rPr>
          <w:rFonts w:ascii="Verdana" w:eastAsia="Calibri" w:hAnsi="Verdana" w:cs="Calibri"/>
          <w:b/>
          <w:color w:val="ED7D31" w:themeColor="accent2"/>
          <w:sz w:val="20"/>
          <w:szCs w:val="20"/>
          <w:lang w:eastAsia="fr-FR"/>
        </w:rPr>
      </w:pPr>
      <w:r w:rsidRPr="00084062">
        <w:rPr>
          <w:rFonts w:ascii="Verdana" w:eastAsia="Calibri" w:hAnsi="Verdana" w:cs="Calibri"/>
          <w:b/>
          <w:color w:val="ED7D31" w:themeColor="accent2"/>
          <w:sz w:val="20"/>
          <w:szCs w:val="20"/>
          <w:lang w:eastAsia="fr-FR"/>
        </w:rPr>
        <w:t xml:space="preserve">Dépistage </w:t>
      </w:r>
    </w:p>
    <w:p w14:paraId="4D43069A" w14:textId="694F86F3" w:rsidR="0055350E" w:rsidRPr="00780A5C" w:rsidRDefault="00E40C86" w:rsidP="00780A5C">
      <w:pPr>
        <w:keepNext/>
        <w:keepLines/>
        <w:tabs>
          <w:tab w:val="center" w:pos="716"/>
          <w:tab w:val="center" w:pos="2185"/>
        </w:tabs>
        <w:spacing w:after="0" w:line="267" w:lineRule="auto"/>
        <w:ind w:left="142"/>
        <w:jc w:val="both"/>
        <w:outlineLvl w:val="0"/>
        <w:rPr>
          <w:rFonts w:ascii="Verdana" w:eastAsia="Calibri" w:hAnsi="Verdana" w:cs="Calibri"/>
          <w:color w:val="000000"/>
          <w:sz w:val="20"/>
          <w:szCs w:val="20"/>
          <w:lang w:eastAsia="fr-FR"/>
        </w:rPr>
      </w:pPr>
      <w:r w:rsidRPr="00CA3FB6">
        <w:rPr>
          <w:rFonts w:ascii="Verdana" w:eastAsia="Calibri" w:hAnsi="Verdana" w:cs="Calibri"/>
          <w:color w:val="000000"/>
          <w:sz w:val="20"/>
          <w:szCs w:val="20"/>
          <w:lang w:eastAsia="fr-FR"/>
        </w:rPr>
        <w:t>Il n'est pas recommandé de dépister</w:t>
      </w:r>
      <w:r w:rsidR="00835B7D">
        <w:rPr>
          <w:rFonts w:ascii="Verdana" w:eastAsia="Calibri" w:hAnsi="Verdana" w:cs="Calibri"/>
          <w:color w:val="000000"/>
          <w:sz w:val="20"/>
          <w:szCs w:val="20"/>
          <w:lang w:eastAsia="fr-FR"/>
        </w:rPr>
        <w:t> </w:t>
      </w:r>
      <w:r w:rsidRPr="00835B7D">
        <w:rPr>
          <w:rFonts w:ascii="Verdana" w:eastAsia="Calibri" w:hAnsi="Verdana" w:cs="Calibri"/>
          <w:color w:val="000000"/>
          <w:sz w:val="20"/>
          <w:szCs w:val="20"/>
          <w:lang w:eastAsia="fr-FR"/>
        </w:rPr>
        <w:t xml:space="preserve">les résidents contacts en cas de présence d'un </w:t>
      </w:r>
      <w:r w:rsidR="00835B7D" w:rsidRPr="00835B7D">
        <w:rPr>
          <w:rFonts w:ascii="Verdana" w:eastAsia="Calibri" w:hAnsi="Verdana" w:cs="Calibri"/>
          <w:color w:val="000000"/>
          <w:sz w:val="20"/>
          <w:szCs w:val="20"/>
          <w:lang w:eastAsia="fr-FR"/>
        </w:rPr>
        <w:t>résident porteur de BHRe</w:t>
      </w:r>
      <w:r w:rsidR="00835B7D">
        <w:rPr>
          <w:rFonts w:ascii="Verdana" w:eastAsia="Calibri" w:hAnsi="Verdana" w:cs="Calibri"/>
          <w:color w:val="000000"/>
          <w:sz w:val="20"/>
          <w:szCs w:val="20"/>
          <w:lang w:eastAsia="fr-FR"/>
        </w:rPr>
        <w:t>.</w:t>
      </w:r>
    </w:p>
    <w:p w14:paraId="1F611172" w14:textId="77777777" w:rsidR="0055350E" w:rsidRDefault="0055350E" w:rsidP="00084062">
      <w:pPr>
        <w:keepNext/>
        <w:keepLines/>
        <w:tabs>
          <w:tab w:val="center" w:pos="716"/>
          <w:tab w:val="center" w:pos="2185"/>
        </w:tabs>
        <w:spacing w:after="0" w:line="240" w:lineRule="auto"/>
        <w:ind w:left="142"/>
        <w:jc w:val="both"/>
        <w:outlineLvl w:val="0"/>
        <w:rPr>
          <w:rFonts w:ascii="Verdana" w:eastAsia="Calibri" w:hAnsi="Verdana" w:cs="Calibri"/>
          <w:b/>
          <w:color w:val="ED7D31" w:themeColor="accent2"/>
          <w:sz w:val="20"/>
          <w:szCs w:val="20"/>
          <w:lang w:eastAsia="fr-FR"/>
        </w:rPr>
      </w:pPr>
    </w:p>
    <w:p w14:paraId="76195922" w14:textId="77777777" w:rsidR="00A36621" w:rsidRPr="00084062" w:rsidRDefault="00A36621" w:rsidP="00084062">
      <w:pPr>
        <w:keepNext/>
        <w:keepLines/>
        <w:tabs>
          <w:tab w:val="center" w:pos="716"/>
          <w:tab w:val="center" w:pos="2185"/>
        </w:tabs>
        <w:spacing w:after="0" w:line="240" w:lineRule="auto"/>
        <w:ind w:left="142"/>
        <w:jc w:val="both"/>
        <w:outlineLvl w:val="0"/>
        <w:rPr>
          <w:rFonts w:ascii="Verdana" w:eastAsia="Calibri" w:hAnsi="Verdana" w:cs="Calibri"/>
          <w:b/>
          <w:color w:val="ED7D31" w:themeColor="accent2"/>
          <w:sz w:val="20"/>
          <w:szCs w:val="20"/>
          <w:lang w:eastAsia="fr-FR"/>
        </w:rPr>
      </w:pPr>
      <w:r w:rsidRPr="00084062">
        <w:rPr>
          <w:rFonts w:ascii="Verdana" w:eastAsia="Calibri" w:hAnsi="Verdana" w:cs="Calibri"/>
          <w:b/>
          <w:color w:val="ED7D31" w:themeColor="accent2"/>
          <w:sz w:val="20"/>
          <w:szCs w:val="20"/>
          <w:lang w:eastAsia="fr-FR"/>
        </w:rPr>
        <w:t>Signalement</w:t>
      </w:r>
    </w:p>
    <w:p w14:paraId="67086CA5" w14:textId="5BCD3E10" w:rsidR="00835B7D" w:rsidRDefault="00E40C86" w:rsidP="00084062">
      <w:pPr>
        <w:spacing w:after="399" w:line="267" w:lineRule="auto"/>
        <w:ind w:left="142" w:right="226"/>
        <w:jc w:val="both"/>
        <w:rPr>
          <w:rFonts w:ascii="Verdana" w:eastAsia="Calibri" w:hAnsi="Verdana" w:cs="Calibri"/>
          <w:b/>
          <w:color w:val="000000"/>
          <w:sz w:val="20"/>
          <w:szCs w:val="20"/>
          <w:u w:val="single" w:color="000000"/>
          <w:lang w:eastAsia="fr-FR"/>
        </w:rPr>
      </w:pPr>
      <w:r w:rsidRPr="00CA3FB6">
        <w:rPr>
          <w:rFonts w:ascii="Verdana" w:eastAsia="Calibri" w:hAnsi="Verdana" w:cs="Calibri"/>
          <w:color w:val="000000"/>
          <w:sz w:val="20"/>
          <w:szCs w:val="20"/>
          <w:lang w:eastAsia="fr-FR"/>
        </w:rPr>
        <w:t xml:space="preserve">Toute identification d’une BHRe (infection ou </w:t>
      </w:r>
      <w:r w:rsidR="00835B7D">
        <w:rPr>
          <w:rFonts w:ascii="Verdana" w:eastAsia="Calibri" w:hAnsi="Verdana" w:cs="Calibri"/>
          <w:color w:val="000000"/>
          <w:sz w:val="20"/>
          <w:szCs w:val="20"/>
          <w:lang w:eastAsia="fr-FR"/>
        </w:rPr>
        <w:t>colonisation</w:t>
      </w:r>
      <w:r w:rsidRPr="00CA3FB6">
        <w:rPr>
          <w:rFonts w:ascii="Verdana" w:eastAsia="Calibri" w:hAnsi="Verdana" w:cs="Calibri"/>
          <w:color w:val="000000"/>
          <w:sz w:val="20"/>
          <w:szCs w:val="20"/>
          <w:lang w:eastAsia="fr-FR"/>
        </w:rPr>
        <w:t xml:space="preserve">) et tous les cas groupés de BMR doivent faire l’objet d’un signalement externe via le </w:t>
      </w:r>
      <w:hyperlink r:id="rId14" w:anchor="/accueil">
        <w:r w:rsidRPr="00CA3FB6">
          <w:rPr>
            <w:rFonts w:ascii="Verdana" w:eastAsia="Calibri" w:hAnsi="Verdana" w:cs="Calibri"/>
            <w:b/>
            <w:color w:val="000000"/>
            <w:sz w:val="20"/>
            <w:szCs w:val="20"/>
            <w:lang w:eastAsia="fr-FR"/>
          </w:rPr>
          <w:t>p</w:t>
        </w:r>
      </w:hyperlink>
      <w:hyperlink r:id="rId15" w:anchor="/accueil">
        <w:r w:rsidRPr="00CA3FB6">
          <w:rPr>
            <w:rFonts w:ascii="Verdana" w:eastAsia="Calibri" w:hAnsi="Verdana" w:cs="Calibri"/>
            <w:b/>
            <w:color w:val="000000"/>
            <w:sz w:val="20"/>
            <w:szCs w:val="20"/>
            <w:u w:val="single" w:color="000000"/>
            <w:lang w:eastAsia="fr-FR"/>
          </w:rPr>
          <w:t>ortail de si</w:t>
        </w:r>
      </w:hyperlink>
      <w:hyperlink r:id="rId16" w:anchor="/accueil">
        <w:r w:rsidRPr="00CA3FB6">
          <w:rPr>
            <w:rFonts w:ascii="Verdana" w:eastAsia="Calibri" w:hAnsi="Verdana" w:cs="Calibri"/>
            <w:b/>
            <w:color w:val="000000"/>
            <w:sz w:val="20"/>
            <w:szCs w:val="20"/>
            <w:lang w:eastAsia="fr-FR"/>
          </w:rPr>
          <w:t>g</w:t>
        </w:r>
      </w:hyperlink>
      <w:hyperlink r:id="rId17" w:anchor="/accueil">
        <w:r w:rsidRPr="00CA3FB6">
          <w:rPr>
            <w:rFonts w:ascii="Verdana" w:eastAsia="Calibri" w:hAnsi="Verdana" w:cs="Calibri"/>
            <w:b/>
            <w:color w:val="000000"/>
            <w:sz w:val="20"/>
            <w:szCs w:val="20"/>
            <w:u w:val="single" w:color="000000"/>
            <w:lang w:eastAsia="fr-FR"/>
          </w:rPr>
          <w:t xml:space="preserve">nalement </w:t>
        </w:r>
      </w:hyperlink>
      <w:r w:rsidR="00835B7D">
        <w:rPr>
          <w:rFonts w:ascii="Verdana" w:eastAsia="Calibri" w:hAnsi="Verdana" w:cs="Calibri"/>
          <w:b/>
          <w:color w:val="000000"/>
          <w:sz w:val="20"/>
          <w:szCs w:val="20"/>
          <w:u w:val="single" w:color="000000"/>
          <w:lang w:eastAsia="fr-FR"/>
        </w:rPr>
        <w:t>selon les modalités de signalement régionales.</w:t>
      </w:r>
    </w:p>
    <w:p w14:paraId="5D833FEE" w14:textId="2AF8FA83" w:rsidR="00E121E7" w:rsidRPr="00084062" w:rsidRDefault="008F7B48" w:rsidP="00084062">
      <w:pPr>
        <w:pStyle w:val="Paragraphedeliste"/>
        <w:keepNext/>
        <w:keepLines/>
        <w:numPr>
          <w:ilvl w:val="1"/>
          <w:numId w:val="30"/>
        </w:numPr>
        <w:tabs>
          <w:tab w:val="center" w:pos="716"/>
          <w:tab w:val="center" w:pos="2185"/>
        </w:tabs>
        <w:spacing w:after="0"/>
        <w:ind w:left="709" w:hanging="567"/>
        <w:jc w:val="both"/>
        <w:outlineLvl w:val="0"/>
        <w:rPr>
          <w:rFonts w:ascii="Verdana" w:eastAsia="Calibri" w:hAnsi="Verdana" w:cs="Calibri"/>
          <w:b/>
          <w:color w:val="0070C0"/>
          <w:sz w:val="20"/>
          <w:szCs w:val="20"/>
          <w:lang w:eastAsia="fr-FR"/>
        </w:rPr>
      </w:pPr>
      <w:r w:rsidRPr="00084062">
        <w:rPr>
          <w:rFonts w:ascii="Verdana" w:eastAsia="Calibri" w:hAnsi="Verdana" w:cs="Calibri"/>
          <w:b/>
          <w:color w:val="0070C0"/>
          <w:sz w:val="20"/>
          <w:szCs w:val="20"/>
          <w:lang w:eastAsia="fr-FR"/>
        </w:rPr>
        <w:t>En cas d'infection (présence de signes cliniques) chez un résident</w:t>
      </w:r>
      <w:r w:rsidR="00E121E7" w:rsidRPr="00084062">
        <w:rPr>
          <w:rFonts w:ascii="Verdana" w:eastAsia="Calibri" w:hAnsi="Verdana" w:cs="Calibri"/>
          <w:b/>
          <w:color w:val="0070C0"/>
          <w:sz w:val="20"/>
          <w:szCs w:val="20"/>
          <w:lang w:eastAsia="fr-FR"/>
        </w:rPr>
        <w:t>/usager</w:t>
      </w:r>
      <w:r w:rsidR="00780A5C">
        <w:rPr>
          <w:rFonts w:ascii="Verdana" w:eastAsia="Calibri" w:hAnsi="Verdana" w:cs="Calibri"/>
          <w:b/>
          <w:color w:val="0070C0"/>
          <w:sz w:val="20"/>
          <w:szCs w:val="20"/>
          <w:lang w:eastAsia="fr-FR"/>
        </w:rPr>
        <w:t xml:space="preserve"> </w:t>
      </w:r>
      <w:r w:rsidR="00E121E7" w:rsidRPr="00084062">
        <w:rPr>
          <w:rFonts w:ascii="Verdana" w:eastAsia="Calibri" w:hAnsi="Verdana" w:cs="Calibri"/>
          <w:b/>
          <w:color w:val="0070C0"/>
          <w:sz w:val="20"/>
          <w:szCs w:val="20"/>
          <w:lang w:eastAsia="fr-FR"/>
        </w:rPr>
        <w:t>:</w:t>
      </w:r>
    </w:p>
    <w:p w14:paraId="1207BD36" w14:textId="51D53371" w:rsidR="008F7B48" w:rsidRDefault="008F7B48" w:rsidP="0055350E">
      <w:pPr>
        <w:pStyle w:val="Paragraphedeliste"/>
        <w:keepNext/>
        <w:keepLines/>
        <w:numPr>
          <w:ilvl w:val="0"/>
          <w:numId w:val="44"/>
        </w:numPr>
        <w:tabs>
          <w:tab w:val="center" w:pos="716"/>
          <w:tab w:val="center" w:pos="2185"/>
        </w:tabs>
        <w:spacing w:after="0"/>
        <w:ind w:left="993" w:hanging="284"/>
        <w:jc w:val="both"/>
        <w:outlineLvl w:val="0"/>
        <w:rPr>
          <w:rFonts w:ascii="Verdana" w:eastAsia="Calibri" w:hAnsi="Verdana" w:cs="Calibri"/>
          <w:color w:val="000000"/>
          <w:sz w:val="20"/>
          <w:szCs w:val="20"/>
          <w:lang w:eastAsia="fr-FR"/>
        </w:rPr>
      </w:pPr>
      <w:r w:rsidRPr="00E121E7">
        <w:rPr>
          <w:rFonts w:ascii="Verdana" w:eastAsia="Calibri" w:hAnsi="Verdana" w:cs="Calibri"/>
          <w:color w:val="000000"/>
          <w:sz w:val="20"/>
          <w:szCs w:val="20"/>
          <w:lang w:eastAsia="fr-FR"/>
        </w:rPr>
        <w:t>Prendre un avis au</w:t>
      </w:r>
      <w:r w:rsidR="00782F85">
        <w:rPr>
          <w:rFonts w:ascii="Verdana" w:eastAsia="Calibri" w:hAnsi="Verdana" w:cs="Calibri"/>
          <w:color w:val="000000"/>
          <w:sz w:val="20"/>
          <w:szCs w:val="20"/>
          <w:lang w:eastAsia="fr-FR"/>
        </w:rPr>
        <w:t>près d’un médecin infectiologue</w:t>
      </w:r>
    </w:p>
    <w:p w14:paraId="4DF27152" w14:textId="7B236877" w:rsidR="008F7B48" w:rsidRPr="00E121E7" w:rsidRDefault="008F7B48" w:rsidP="0055350E">
      <w:pPr>
        <w:pStyle w:val="Paragraphedeliste"/>
        <w:keepNext/>
        <w:keepLines/>
        <w:numPr>
          <w:ilvl w:val="0"/>
          <w:numId w:val="43"/>
        </w:numPr>
        <w:tabs>
          <w:tab w:val="center" w:pos="716"/>
          <w:tab w:val="center" w:pos="2185"/>
        </w:tabs>
        <w:spacing w:after="0"/>
        <w:ind w:left="993" w:hanging="284"/>
        <w:jc w:val="both"/>
        <w:outlineLvl w:val="0"/>
        <w:rPr>
          <w:rFonts w:ascii="Verdana" w:eastAsia="Calibri" w:hAnsi="Verdana" w:cs="Calibri"/>
          <w:color w:val="000000"/>
          <w:sz w:val="20"/>
          <w:szCs w:val="20"/>
          <w:lang w:eastAsia="fr-FR"/>
        </w:rPr>
      </w:pPr>
      <w:r w:rsidRPr="00E121E7">
        <w:rPr>
          <w:rFonts w:ascii="Verdana" w:eastAsia="Calibri" w:hAnsi="Verdana" w:cs="Calibri"/>
          <w:color w:val="000000"/>
          <w:sz w:val="20"/>
          <w:szCs w:val="20"/>
          <w:lang w:eastAsia="fr-FR"/>
        </w:rPr>
        <w:t xml:space="preserve">On ne traite pas "une BMR" ou "une BHRe" </w:t>
      </w:r>
      <w:r w:rsidRPr="00E121E7">
        <w:rPr>
          <w:rFonts w:ascii="Verdana" w:eastAsia="Calibri" w:hAnsi="Verdana" w:cs="Calibri"/>
          <w:b/>
          <w:color w:val="000000"/>
          <w:sz w:val="20"/>
          <w:szCs w:val="20"/>
          <w:lang w:eastAsia="fr-FR"/>
        </w:rPr>
        <w:t>mais une infection à BMR</w:t>
      </w:r>
      <w:r w:rsidRPr="00E121E7">
        <w:rPr>
          <w:rFonts w:ascii="Verdana" w:eastAsia="Calibri" w:hAnsi="Verdana" w:cs="Calibri"/>
          <w:color w:val="000000"/>
          <w:sz w:val="20"/>
          <w:szCs w:val="20"/>
          <w:lang w:eastAsia="fr-FR"/>
        </w:rPr>
        <w:t xml:space="preserve"> </w:t>
      </w:r>
      <w:r w:rsidRPr="00E121E7">
        <w:rPr>
          <w:rFonts w:ascii="Verdana" w:eastAsia="Calibri" w:hAnsi="Verdana" w:cs="Calibri"/>
          <w:b/>
          <w:color w:val="000000"/>
          <w:sz w:val="20"/>
          <w:szCs w:val="20"/>
          <w:lang w:eastAsia="fr-FR"/>
        </w:rPr>
        <w:t>ou BHRe</w:t>
      </w:r>
    </w:p>
    <w:p w14:paraId="5B0A113F" w14:textId="77777777" w:rsidR="00CD6CC4" w:rsidRDefault="00CD6CC4" w:rsidP="00084062">
      <w:pPr>
        <w:spacing w:after="399" w:line="267" w:lineRule="auto"/>
        <w:ind w:right="226"/>
        <w:jc w:val="both"/>
        <w:rPr>
          <w:rFonts w:ascii="Verdana" w:eastAsia="Calibri" w:hAnsi="Verdana" w:cs="Calibri"/>
          <w:b/>
          <w:color w:val="000000"/>
          <w:sz w:val="20"/>
          <w:szCs w:val="20"/>
          <w:u w:val="single" w:color="000000"/>
          <w:lang w:eastAsia="fr-FR"/>
        </w:rPr>
      </w:pPr>
    </w:p>
    <w:p w14:paraId="57C84AA8" w14:textId="0EB5CEDC" w:rsidR="006F1EF3" w:rsidRDefault="00835B7D" w:rsidP="0055350E">
      <w:pPr>
        <w:pStyle w:val="Paragraphedeliste"/>
        <w:numPr>
          <w:ilvl w:val="0"/>
          <w:numId w:val="30"/>
        </w:numPr>
        <w:spacing w:after="0"/>
        <w:ind w:left="142" w:hanging="426"/>
        <w:jc w:val="both"/>
        <w:rPr>
          <w:rFonts w:ascii="Verdana" w:eastAsia="Calibri" w:hAnsi="Verdana" w:cs="Calibri"/>
          <w:b/>
          <w:color w:val="143357"/>
          <w:sz w:val="20"/>
          <w:szCs w:val="20"/>
          <w:lang w:eastAsia="fr-FR"/>
        </w:rPr>
      </w:pPr>
      <w:r w:rsidRPr="00EA250E">
        <w:rPr>
          <w:rFonts w:ascii="Verdana" w:eastAsia="Calibri" w:hAnsi="Verdana" w:cs="Calibri"/>
          <w:b/>
          <w:color w:val="143357"/>
          <w:sz w:val="20"/>
          <w:szCs w:val="20"/>
          <w:lang w:eastAsia="fr-FR"/>
        </w:rPr>
        <w:t>Réf</w:t>
      </w:r>
      <w:r w:rsidR="00B1658C" w:rsidRPr="00EA250E">
        <w:rPr>
          <w:rFonts w:ascii="Verdana" w:eastAsia="Calibri" w:hAnsi="Verdana" w:cs="Calibri"/>
          <w:b/>
          <w:color w:val="143357"/>
          <w:sz w:val="20"/>
          <w:szCs w:val="20"/>
          <w:lang w:eastAsia="fr-FR"/>
        </w:rPr>
        <w:t>érences – Recommandations – Réglementation</w:t>
      </w:r>
    </w:p>
    <w:p w14:paraId="143222AB" w14:textId="77777777" w:rsidR="0055350E" w:rsidRPr="006F1EF3" w:rsidRDefault="0055350E" w:rsidP="0055350E">
      <w:pPr>
        <w:pStyle w:val="Paragraphedeliste"/>
        <w:spacing w:after="0"/>
        <w:ind w:left="142"/>
        <w:jc w:val="both"/>
        <w:rPr>
          <w:rFonts w:ascii="Verdana" w:eastAsia="Calibri" w:hAnsi="Verdana" w:cs="Calibri"/>
          <w:b/>
          <w:color w:val="143357"/>
          <w:sz w:val="20"/>
          <w:szCs w:val="20"/>
          <w:lang w:eastAsia="fr-FR"/>
        </w:rPr>
      </w:pPr>
    </w:p>
    <w:p w14:paraId="32E91137" w14:textId="16C8487D" w:rsidR="00455A68" w:rsidRPr="00455A68" w:rsidRDefault="00455A68" w:rsidP="00562052">
      <w:pPr>
        <w:pStyle w:val="Paragraphedeliste"/>
        <w:keepNext/>
        <w:keepLines/>
        <w:numPr>
          <w:ilvl w:val="0"/>
          <w:numId w:val="36"/>
        </w:numPr>
        <w:tabs>
          <w:tab w:val="center" w:pos="2185"/>
        </w:tabs>
        <w:spacing w:after="0"/>
        <w:ind w:left="426" w:hanging="284"/>
        <w:jc w:val="both"/>
        <w:outlineLvl w:val="0"/>
        <w:rPr>
          <w:rFonts w:ascii="Verdana" w:eastAsia="Calibri" w:hAnsi="Verdana" w:cs="Calibri"/>
          <w:sz w:val="20"/>
          <w:szCs w:val="20"/>
          <w:lang w:eastAsia="fr-FR"/>
        </w:rPr>
      </w:pPr>
      <w:r w:rsidRPr="00455A68">
        <w:rPr>
          <w:rFonts w:ascii="Verdana" w:eastAsia="Calibri" w:hAnsi="Verdana" w:cs="Calibri"/>
          <w:sz w:val="20"/>
          <w:szCs w:val="20"/>
          <w:lang w:eastAsia="fr-FR"/>
        </w:rPr>
        <w:t>CPias</w:t>
      </w:r>
      <w:r>
        <w:rPr>
          <w:rFonts w:ascii="Verdana" w:eastAsia="Calibri" w:hAnsi="Verdana" w:cs="Calibri"/>
          <w:sz w:val="20"/>
          <w:szCs w:val="20"/>
          <w:lang w:eastAsia="fr-FR"/>
        </w:rPr>
        <w:t xml:space="preserve">. Fiches ESMS. Traitement antiinfectieux : utilisation des antibiotiques en EMS : les incontournable. 2021. </w:t>
      </w:r>
      <w:r w:rsidRPr="00782F85">
        <w:rPr>
          <w:rFonts w:ascii="Verdana" w:eastAsia="Calibri" w:hAnsi="Verdana" w:cs="Calibri"/>
          <w:color w:val="0070C0"/>
          <w:sz w:val="20"/>
          <w:szCs w:val="20"/>
          <w:lang w:eastAsia="fr-FR"/>
        </w:rPr>
        <w:t>[</w:t>
      </w:r>
      <w:hyperlink r:id="rId18" w:history="1">
        <w:r w:rsidRPr="00981791">
          <w:rPr>
            <w:rStyle w:val="Lienhypertexte"/>
            <w:rFonts w:ascii="Verdana" w:eastAsia="Calibri" w:hAnsi="Verdana" w:cs="Calibri"/>
            <w:sz w:val="20"/>
            <w:szCs w:val="20"/>
            <w:u w:val="none"/>
            <w:lang w:eastAsia="fr-FR"/>
          </w:rPr>
          <w:t>Lien</w:t>
        </w:r>
      </w:hyperlink>
      <w:r w:rsidRPr="00782F85">
        <w:rPr>
          <w:rFonts w:ascii="Verdana" w:eastAsia="Calibri" w:hAnsi="Verdana" w:cs="Calibri"/>
          <w:color w:val="0070C0"/>
          <w:sz w:val="20"/>
          <w:szCs w:val="20"/>
          <w:lang w:eastAsia="fr-FR"/>
        </w:rPr>
        <w:t>]</w:t>
      </w:r>
    </w:p>
    <w:p w14:paraId="72FB2B13" w14:textId="3CEEDEE0" w:rsidR="00235400" w:rsidRPr="00562052" w:rsidRDefault="00562052" w:rsidP="00562052">
      <w:pPr>
        <w:pStyle w:val="Paragraphedeliste"/>
        <w:keepNext/>
        <w:keepLines/>
        <w:numPr>
          <w:ilvl w:val="0"/>
          <w:numId w:val="36"/>
        </w:numPr>
        <w:tabs>
          <w:tab w:val="center" w:pos="2185"/>
        </w:tabs>
        <w:spacing w:after="0"/>
        <w:ind w:left="426" w:hanging="284"/>
        <w:jc w:val="both"/>
        <w:outlineLvl w:val="0"/>
        <w:rPr>
          <w:rFonts w:ascii="Verdana" w:eastAsia="Calibri" w:hAnsi="Verdana" w:cs="Calibri"/>
          <w:color w:val="0070C0"/>
          <w:sz w:val="20"/>
          <w:szCs w:val="20"/>
          <w:lang w:eastAsia="fr-FR"/>
        </w:rPr>
      </w:pPr>
      <w:r>
        <w:rPr>
          <w:rFonts w:ascii="Verdana" w:eastAsia="Calibri" w:hAnsi="Verdana" w:cs="Calibri"/>
          <w:sz w:val="20"/>
          <w:szCs w:val="20"/>
          <w:lang w:eastAsia="fr-FR"/>
        </w:rPr>
        <w:t xml:space="preserve">HCSP. </w:t>
      </w:r>
      <w:r w:rsidR="00835B7D" w:rsidRPr="00782F85">
        <w:rPr>
          <w:rFonts w:ascii="Verdana" w:eastAsia="Calibri" w:hAnsi="Verdana" w:cs="Calibri"/>
          <w:sz w:val="20"/>
          <w:szCs w:val="20"/>
          <w:lang w:eastAsia="fr-FR"/>
        </w:rPr>
        <w:t>Actualisation des recommandations relatives à la maîtrise de la diffusion des bactéries hautement résistantes aux antibi</w:t>
      </w:r>
      <w:r>
        <w:rPr>
          <w:rFonts w:ascii="Verdana" w:eastAsia="Calibri" w:hAnsi="Verdana" w:cs="Calibri"/>
          <w:sz w:val="20"/>
          <w:szCs w:val="20"/>
          <w:lang w:eastAsia="fr-FR"/>
        </w:rPr>
        <w:t xml:space="preserve">otiques émergentes (BHRe). </w:t>
      </w:r>
      <w:r w:rsidR="00835B7D" w:rsidRPr="00562052">
        <w:rPr>
          <w:rFonts w:ascii="Verdana" w:eastAsia="Calibri" w:hAnsi="Verdana" w:cs="Calibri"/>
          <w:sz w:val="20"/>
          <w:szCs w:val="20"/>
          <w:lang w:eastAsia="fr-FR"/>
        </w:rPr>
        <w:t>Décembre 2019</w:t>
      </w:r>
      <w:r>
        <w:rPr>
          <w:rFonts w:ascii="Verdana" w:eastAsia="Calibri" w:hAnsi="Verdana" w:cs="Calibri"/>
          <w:sz w:val="20"/>
          <w:szCs w:val="20"/>
          <w:lang w:eastAsia="fr-FR"/>
        </w:rPr>
        <w:t>.</w:t>
      </w:r>
      <w:r w:rsidR="00835B7D" w:rsidRPr="00562052">
        <w:rPr>
          <w:rFonts w:ascii="Verdana" w:eastAsia="Calibri" w:hAnsi="Verdana" w:cs="Calibri"/>
          <w:sz w:val="20"/>
          <w:szCs w:val="20"/>
          <w:lang w:eastAsia="fr-FR"/>
        </w:rPr>
        <w:t xml:space="preserve"> </w:t>
      </w:r>
      <w:r w:rsidR="00835B7D" w:rsidRPr="00562052">
        <w:rPr>
          <w:rFonts w:ascii="Verdana" w:eastAsia="Calibri" w:hAnsi="Verdana" w:cs="Calibri"/>
          <w:color w:val="0070C0"/>
          <w:sz w:val="20"/>
          <w:szCs w:val="20"/>
          <w:lang w:eastAsia="fr-FR"/>
        </w:rPr>
        <w:t>[</w:t>
      </w:r>
      <w:hyperlink r:id="rId19" w:history="1">
        <w:r w:rsidR="00835B7D" w:rsidRPr="00404481">
          <w:rPr>
            <w:rStyle w:val="Lienhypertexte"/>
            <w:rFonts w:ascii="Verdana" w:eastAsia="Calibri" w:hAnsi="Verdana" w:cs="Calibri"/>
            <w:sz w:val="20"/>
            <w:szCs w:val="20"/>
            <w:u w:val="none"/>
            <w:lang w:eastAsia="fr-FR"/>
          </w:rPr>
          <w:t>Lien</w:t>
        </w:r>
      </w:hyperlink>
      <w:r w:rsidR="00835B7D" w:rsidRPr="00562052">
        <w:rPr>
          <w:rFonts w:ascii="Verdana" w:eastAsia="Calibri" w:hAnsi="Verdana" w:cs="Calibri"/>
          <w:color w:val="0070C0"/>
          <w:sz w:val="20"/>
          <w:szCs w:val="20"/>
          <w:lang w:eastAsia="fr-FR"/>
        </w:rPr>
        <w:t>]</w:t>
      </w:r>
    </w:p>
    <w:p w14:paraId="3A3EF4F1" w14:textId="43FE2471" w:rsidR="00782F85" w:rsidRPr="00782F85" w:rsidRDefault="00404481" w:rsidP="00782F85">
      <w:pPr>
        <w:pStyle w:val="Paragraphedeliste"/>
        <w:keepNext/>
        <w:keepLines/>
        <w:numPr>
          <w:ilvl w:val="0"/>
          <w:numId w:val="36"/>
        </w:numPr>
        <w:tabs>
          <w:tab w:val="center" w:pos="426"/>
          <w:tab w:val="center" w:pos="2185"/>
        </w:tabs>
        <w:spacing w:after="0" w:line="267" w:lineRule="auto"/>
        <w:ind w:left="426" w:hanging="284"/>
        <w:jc w:val="both"/>
        <w:outlineLvl w:val="0"/>
        <w:rPr>
          <w:rFonts w:ascii="Verdana" w:eastAsia="Calibri" w:hAnsi="Verdana" w:cs="Calibri"/>
          <w:color w:val="0070C0"/>
          <w:sz w:val="20"/>
          <w:szCs w:val="20"/>
          <w:lang w:eastAsia="fr-FR"/>
        </w:rPr>
      </w:pPr>
      <w:r>
        <w:rPr>
          <w:rFonts w:ascii="Verdana" w:eastAsia="Calibri" w:hAnsi="Verdana" w:cs="Calibri"/>
          <w:sz w:val="20"/>
          <w:szCs w:val="20"/>
          <w:lang w:eastAsia="fr-FR"/>
        </w:rPr>
        <w:t xml:space="preserve">CPias Occitanie. </w:t>
      </w:r>
      <w:r w:rsidR="00782F85" w:rsidRPr="00782F85">
        <w:rPr>
          <w:rFonts w:ascii="Verdana" w:eastAsia="Calibri" w:hAnsi="Verdana" w:cs="Calibri"/>
          <w:sz w:val="20"/>
          <w:szCs w:val="20"/>
          <w:lang w:eastAsia="fr-FR"/>
        </w:rPr>
        <w:t>Fiche</w:t>
      </w:r>
      <w:r>
        <w:rPr>
          <w:rFonts w:ascii="Verdana" w:eastAsia="Calibri" w:hAnsi="Verdana" w:cs="Calibri"/>
          <w:sz w:val="20"/>
          <w:szCs w:val="20"/>
          <w:lang w:eastAsia="fr-FR"/>
        </w:rPr>
        <w:t xml:space="preserve"> BMR/BHRe en EMS, mode d’emploi. </w:t>
      </w:r>
      <w:hyperlink r:id="rId20" w:history="1">
        <w:r w:rsidR="00782F85" w:rsidRPr="00782F85">
          <w:rPr>
            <w:rFonts w:ascii="Verdana" w:hAnsi="Verdana"/>
            <w:color w:val="0070C0"/>
            <w:sz w:val="20"/>
            <w:szCs w:val="20"/>
          </w:rPr>
          <w:t>[Lien]</w:t>
        </w:r>
      </w:hyperlink>
    </w:p>
    <w:p w14:paraId="70D2EEEA" w14:textId="7D5F80DE" w:rsidR="00BB2A10" w:rsidRPr="00782F85" w:rsidRDefault="00F174FE" w:rsidP="00782F85">
      <w:pPr>
        <w:pStyle w:val="Paragraphedeliste"/>
        <w:keepNext/>
        <w:keepLines/>
        <w:numPr>
          <w:ilvl w:val="0"/>
          <w:numId w:val="36"/>
        </w:numPr>
        <w:tabs>
          <w:tab w:val="center" w:pos="426"/>
          <w:tab w:val="center" w:pos="2185"/>
        </w:tabs>
        <w:spacing w:after="0" w:line="267" w:lineRule="auto"/>
        <w:ind w:hanging="578"/>
        <w:jc w:val="both"/>
        <w:outlineLvl w:val="0"/>
        <w:rPr>
          <w:rFonts w:ascii="Verdana" w:eastAsia="Calibri" w:hAnsi="Verdana" w:cs="Calibri"/>
          <w:sz w:val="20"/>
          <w:szCs w:val="20"/>
          <w:lang w:eastAsia="fr-FR"/>
        </w:rPr>
      </w:pPr>
      <w:r w:rsidRPr="00782F85">
        <w:rPr>
          <w:rFonts w:ascii="Verdana" w:eastAsia="Calibri" w:hAnsi="Verdana" w:cs="Calibri"/>
          <w:sz w:val="20"/>
          <w:szCs w:val="20"/>
          <w:lang w:eastAsia="fr-FR"/>
        </w:rPr>
        <w:t>PRIMO</w:t>
      </w:r>
      <w:r w:rsidR="00F0175E">
        <w:rPr>
          <w:rFonts w:ascii="Verdana" w:eastAsia="Calibri" w:hAnsi="Verdana" w:cs="Calibri"/>
          <w:sz w:val="20"/>
          <w:szCs w:val="20"/>
          <w:lang w:eastAsia="fr-FR"/>
        </w:rPr>
        <w:t>.</w:t>
      </w:r>
      <w:r w:rsidRPr="00782F85">
        <w:rPr>
          <w:rFonts w:ascii="Verdana" w:eastAsia="Calibri" w:hAnsi="Verdana" w:cs="Calibri"/>
          <w:sz w:val="20"/>
          <w:szCs w:val="20"/>
          <w:lang w:eastAsia="fr-FR"/>
        </w:rPr>
        <w:t xml:space="preserve"> </w:t>
      </w:r>
      <w:r w:rsidR="00F0175E">
        <w:rPr>
          <w:rFonts w:ascii="Verdana" w:eastAsia="Calibri" w:hAnsi="Verdana" w:cs="Calibri"/>
          <w:sz w:val="20"/>
          <w:szCs w:val="20"/>
          <w:lang w:eastAsia="fr-FR"/>
        </w:rPr>
        <w:t xml:space="preserve">Fiches </w:t>
      </w:r>
      <w:r w:rsidR="006F1EF3" w:rsidRPr="00782F85">
        <w:rPr>
          <w:rFonts w:ascii="Verdana" w:eastAsia="Calibri" w:hAnsi="Verdana" w:cs="Calibri"/>
          <w:sz w:val="20"/>
          <w:szCs w:val="20"/>
          <w:lang w:eastAsia="fr-FR"/>
        </w:rPr>
        <w:t xml:space="preserve">2022 </w:t>
      </w:r>
      <w:r w:rsidR="006F1EF3" w:rsidRPr="00782F85">
        <w:rPr>
          <w:rFonts w:ascii="Verdana" w:eastAsia="Calibri" w:hAnsi="Verdana" w:cs="Calibri"/>
          <w:color w:val="0070C0"/>
          <w:sz w:val="20"/>
          <w:szCs w:val="20"/>
          <w:lang w:eastAsia="fr-FR"/>
        </w:rPr>
        <w:t>[</w:t>
      </w:r>
      <w:r w:rsidR="00404481">
        <w:rPr>
          <w:rFonts w:ascii="Verdana" w:eastAsia="Calibri" w:hAnsi="Verdana" w:cs="Calibri"/>
          <w:color w:val="0070C0"/>
          <w:sz w:val="20"/>
          <w:szCs w:val="20"/>
          <w:lang w:eastAsia="fr-FR"/>
        </w:rPr>
        <w:t>L</w:t>
      </w:r>
      <w:r w:rsidR="006F1EF3" w:rsidRPr="00782F85">
        <w:rPr>
          <w:rFonts w:ascii="Verdana" w:eastAsia="Calibri" w:hAnsi="Verdana" w:cs="Calibri"/>
          <w:color w:val="0070C0"/>
          <w:sz w:val="20"/>
          <w:szCs w:val="20"/>
          <w:lang w:eastAsia="fr-FR"/>
        </w:rPr>
        <w:t>ien]</w:t>
      </w:r>
    </w:p>
    <w:p w14:paraId="5D50ED2F" w14:textId="77777777" w:rsidR="00782F85" w:rsidRPr="00782F85" w:rsidRDefault="00782F85" w:rsidP="00BB2A10">
      <w:pPr>
        <w:keepNext/>
        <w:keepLines/>
        <w:tabs>
          <w:tab w:val="center" w:pos="426"/>
          <w:tab w:val="center" w:pos="2185"/>
        </w:tabs>
        <w:spacing w:after="0" w:line="267" w:lineRule="auto"/>
        <w:jc w:val="both"/>
        <w:outlineLvl w:val="0"/>
        <w:rPr>
          <w:rFonts w:ascii="Verdana" w:eastAsia="Calibri" w:hAnsi="Verdana" w:cs="Calibri"/>
          <w:sz w:val="20"/>
          <w:szCs w:val="20"/>
          <w:lang w:eastAsia="fr-FR"/>
        </w:rPr>
      </w:pPr>
    </w:p>
    <w:p w14:paraId="08129372" w14:textId="6476C1CF" w:rsidR="00F174FE" w:rsidRPr="00F0175E" w:rsidRDefault="00F174FE" w:rsidP="00F0175E">
      <w:pPr>
        <w:keepNext/>
        <w:keepLines/>
        <w:tabs>
          <w:tab w:val="center" w:pos="426"/>
          <w:tab w:val="center" w:pos="2185"/>
        </w:tabs>
        <w:spacing w:after="0" w:line="267" w:lineRule="auto"/>
        <w:jc w:val="both"/>
        <w:outlineLvl w:val="0"/>
        <w:rPr>
          <w:rFonts w:ascii="Verdana" w:eastAsia="Calibri" w:hAnsi="Verdana" w:cs="Calibri"/>
          <w:sz w:val="20"/>
          <w:szCs w:val="20"/>
          <w:lang w:eastAsia="fr-FR"/>
        </w:rPr>
      </w:pPr>
      <w:r w:rsidRPr="00F0175E">
        <w:rPr>
          <w:rFonts w:ascii="Verdana" w:eastAsia="Calibri" w:hAnsi="Verdana" w:cs="Calibri"/>
          <w:sz w:val="20"/>
          <w:szCs w:val="20"/>
          <w:lang w:eastAsia="fr-FR"/>
        </w:rPr>
        <w:t xml:space="preserve">Pour le patient et sa famille : </w:t>
      </w:r>
    </w:p>
    <w:p w14:paraId="57392DB6" w14:textId="63B6838A" w:rsidR="00F0175E" w:rsidRPr="00782F85" w:rsidRDefault="00F0175E" w:rsidP="00F0175E">
      <w:pPr>
        <w:pStyle w:val="Paragraphedeliste"/>
        <w:keepNext/>
        <w:keepLines/>
        <w:numPr>
          <w:ilvl w:val="0"/>
          <w:numId w:val="36"/>
        </w:numPr>
        <w:tabs>
          <w:tab w:val="center" w:pos="426"/>
          <w:tab w:val="center" w:pos="2185"/>
        </w:tabs>
        <w:spacing w:after="0" w:line="267" w:lineRule="auto"/>
        <w:ind w:hanging="578"/>
        <w:jc w:val="both"/>
        <w:outlineLvl w:val="0"/>
        <w:rPr>
          <w:rFonts w:ascii="Verdana" w:eastAsia="Calibri" w:hAnsi="Verdana" w:cs="Calibri"/>
          <w:sz w:val="20"/>
          <w:szCs w:val="20"/>
          <w:lang w:eastAsia="fr-FR"/>
        </w:rPr>
      </w:pPr>
      <w:r>
        <w:rPr>
          <w:rFonts w:ascii="Verdana" w:eastAsia="Calibri" w:hAnsi="Verdana" w:cs="Calibri"/>
          <w:sz w:val="20"/>
          <w:szCs w:val="20"/>
          <w:lang w:eastAsia="fr-FR"/>
        </w:rPr>
        <w:t xml:space="preserve">ARLIN Nord-Pas-de-Calais. Information sur les BMR pour le patient et sa famille. 2013. </w:t>
      </w:r>
      <w:r w:rsidRPr="00782F85">
        <w:rPr>
          <w:rFonts w:ascii="Verdana" w:eastAsia="Calibri" w:hAnsi="Verdana" w:cs="Calibri"/>
          <w:color w:val="0070C0"/>
          <w:sz w:val="20"/>
          <w:szCs w:val="20"/>
          <w:lang w:eastAsia="fr-FR"/>
        </w:rPr>
        <w:t>[</w:t>
      </w:r>
      <w:hyperlink r:id="rId21" w:history="1">
        <w:r w:rsidRPr="00981791">
          <w:rPr>
            <w:rStyle w:val="Lienhypertexte"/>
            <w:rFonts w:ascii="Verdana" w:eastAsia="Calibri" w:hAnsi="Verdana" w:cs="Calibri"/>
            <w:sz w:val="20"/>
            <w:szCs w:val="20"/>
            <w:u w:val="none"/>
            <w:lang w:eastAsia="fr-FR"/>
          </w:rPr>
          <w:t>Lien</w:t>
        </w:r>
      </w:hyperlink>
      <w:r w:rsidRPr="00782F85">
        <w:rPr>
          <w:rFonts w:ascii="Verdana" w:eastAsia="Calibri" w:hAnsi="Verdana" w:cs="Calibri"/>
          <w:color w:val="0070C0"/>
          <w:sz w:val="20"/>
          <w:szCs w:val="20"/>
          <w:lang w:eastAsia="fr-FR"/>
        </w:rPr>
        <w:t>]</w:t>
      </w:r>
    </w:p>
    <w:p w14:paraId="3AF60FD2" w14:textId="460BB1A6" w:rsidR="00F0175E" w:rsidRDefault="00F0175E" w:rsidP="00BB2A10">
      <w:pPr>
        <w:pStyle w:val="Paragraphedeliste"/>
        <w:keepNext/>
        <w:keepLines/>
        <w:numPr>
          <w:ilvl w:val="0"/>
          <w:numId w:val="36"/>
        </w:numPr>
        <w:tabs>
          <w:tab w:val="center" w:pos="426"/>
          <w:tab w:val="center" w:pos="2185"/>
        </w:tabs>
        <w:spacing w:after="0" w:line="267" w:lineRule="auto"/>
        <w:ind w:hanging="578"/>
        <w:jc w:val="both"/>
        <w:outlineLvl w:val="0"/>
        <w:rPr>
          <w:rFonts w:ascii="Verdana" w:eastAsia="Calibri" w:hAnsi="Verdana" w:cs="Calibri"/>
          <w:sz w:val="20"/>
          <w:szCs w:val="20"/>
          <w:lang w:eastAsia="fr-FR"/>
        </w:rPr>
      </w:pPr>
      <w:r>
        <w:rPr>
          <w:rFonts w:ascii="Verdana" w:eastAsia="Calibri" w:hAnsi="Verdana" w:cs="Calibri"/>
          <w:sz w:val="20"/>
          <w:szCs w:val="20"/>
          <w:lang w:eastAsia="fr-FR"/>
        </w:rPr>
        <w:t xml:space="preserve">PRIMO. Vous êtes porteur de BMR ou BHRe. </w:t>
      </w:r>
      <w:r w:rsidRPr="00782F85">
        <w:rPr>
          <w:rFonts w:ascii="Verdana" w:eastAsia="Calibri" w:hAnsi="Verdana" w:cs="Calibri"/>
          <w:color w:val="0070C0"/>
          <w:sz w:val="20"/>
          <w:szCs w:val="20"/>
          <w:lang w:eastAsia="fr-FR"/>
        </w:rPr>
        <w:t>[</w:t>
      </w:r>
      <w:hyperlink r:id="rId22" w:history="1">
        <w:r w:rsidRPr="00981791">
          <w:rPr>
            <w:rStyle w:val="Lienhypertexte"/>
            <w:rFonts w:ascii="Verdana" w:eastAsia="Calibri" w:hAnsi="Verdana" w:cs="Calibri"/>
            <w:sz w:val="20"/>
            <w:szCs w:val="20"/>
            <w:u w:val="none"/>
            <w:lang w:eastAsia="fr-FR"/>
          </w:rPr>
          <w:t>Lien</w:t>
        </w:r>
      </w:hyperlink>
      <w:r w:rsidRPr="00782F85">
        <w:rPr>
          <w:rFonts w:ascii="Verdana" w:eastAsia="Calibri" w:hAnsi="Verdana" w:cs="Calibri"/>
          <w:color w:val="0070C0"/>
          <w:sz w:val="20"/>
          <w:szCs w:val="20"/>
          <w:lang w:eastAsia="fr-FR"/>
        </w:rPr>
        <w:t>]</w:t>
      </w:r>
    </w:p>
    <w:p w14:paraId="66527951" w14:textId="77777777" w:rsidR="00F0175E" w:rsidRPr="00782F85" w:rsidRDefault="00F0175E" w:rsidP="00F0175E">
      <w:pPr>
        <w:pStyle w:val="Paragraphedeliste"/>
        <w:keepNext/>
        <w:keepLines/>
        <w:tabs>
          <w:tab w:val="center" w:pos="426"/>
          <w:tab w:val="center" w:pos="2185"/>
        </w:tabs>
        <w:spacing w:after="0" w:line="267" w:lineRule="auto"/>
        <w:jc w:val="both"/>
        <w:outlineLvl w:val="0"/>
        <w:rPr>
          <w:rFonts w:ascii="Verdana" w:eastAsia="Calibri" w:hAnsi="Verdana" w:cs="Calibri"/>
          <w:sz w:val="20"/>
          <w:szCs w:val="20"/>
          <w:lang w:eastAsia="fr-FR"/>
        </w:rPr>
      </w:pPr>
    </w:p>
    <w:p w14:paraId="6C7A03B8" w14:textId="77777777" w:rsidR="00BB2A10" w:rsidRPr="00782F85" w:rsidRDefault="00BB2A10" w:rsidP="00BB2A10">
      <w:pPr>
        <w:pStyle w:val="Paragraphedeliste"/>
        <w:rPr>
          <w:rFonts w:ascii="Verdana" w:eastAsia="Calibri" w:hAnsi="Verdana" w:cs="Calibri"/>
          <w:sz w:val="20"/>
          <w:szCs w:val="20"/>
          <w:highlight w:val="yellow"/>
          <w:lang w:eastAsia="fr-FR"/>
        </w:rPr>
      </w:pPr>
    </w:p>
    <w:p w14:paraId="40BCB407" w14:textId="77777777" w:rsidR="002C1491" w:rsidRPr="00782F85" w:rsidRDefault="002C1491" w:rsidP="002C1491">
      <w:pPr>
        <w:keepNext/>
        <w:keepLines/>
        <w:tabs>
          <w:tab w:val="center" w:pos="426"/>
          <w:tab w:val="center" w:pos="2185"/>
        </w:tabs>
        <w:spacing w:after="0" w:line="267" w:lineRule="auto"/>
        <w:jc w:val="both"/>
        <w:outlineLvl w:val="0"/>
        <w:rPr>
          <w:rFonts w:ascii="Verdana" w:eastAsia="Calibri" w:hAnsi="Verdana" w:cs="Calibri"/>
          <w:sz w:val="20"/>
          <w:szCs w:val="20"/>
          <w:highlight w:val="yellow"/>
          <w:lang w:eastAsia="fr-FR"/>
        </w:rPr>
      </w:pPr>
    </w:p>
    <w:p w14:paraId="424B1F3C" w14:textId="77777777" w:rsidR="006F1EF3" w:rsidRPr="00782F85" w:rsidRDefault="006F1EF3" w:rsidP="00325A9B">
      <w:pPr>
        <w:pStyle w:val="Paragraphedeliste"/>
        <w:keepNext/>
        <w:keepLines/>
        <w:tabs>
          <w:tab w:val="center" w:pos="426"/>
          <w:tab w:val="center" w:pos="2185"/>
        </w:tabs>
        <w:spacing w:after="0" w:line="267" w:lineRule="auto"/>
        <w:jc w:val="both"/>
        <w:outlineLvl w:val="0"/>
        <w:rPr>
          <w:rFonts w:ascii="Verdana" w:eastAsia="Calibri" w:hAnsi="Verdana" w:cs="Calibri"/>
          <w:color w:val="143357"/>
          <w:sz w:val="20"/>
          <w:szCs w:val="20"/>
          <w:highlight w:val="yellow"/>
          <w:lang w:eastAsia="fr-FR"/>
        </w:rPr>
      </w:pPr>
    </w:p>
    <w:sectPr w:rsidR="006F1EF3" w:rsidRPr="00782F85" w:rsidSect="00DC5F36">
      <w:headerReference w:type="default" r:id="rId23"/>
      <w:footerReference w:type="default" r:id="rId24"/>
      <w:headerReference w:type="first" r:id="rId25"/>
      <w:footerReference w:type="first" r:id="rId26"/>
      <w:pgSz w:w="11906" w:h="16838"/>
      <w:pgMar w:top="851" w:right="1134" w:bottom="567" w:left="1134" w:header="34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95AE81" w14:textId="77777777" w:rsidR="008B06C8" w:rsidRDefault="008B06C8" w:rsidP="00CA3FB6">
      <w:pPr>
        <w:spacing w:after="0" w:line="240" w:lineRule="auto"/>
      </w:pPr>
      <w:r>
        <w:separator/>
      </w:r>
    </w:p>
  </w:endnote>
  <w:endnote w:type="continuationSeparator" w:id="0">
    <w:p w14:paraId="32A25F52" w14:textId="77777777" w:rsidR="008B06C8" w:rsidRDefault="008B06C8" w:rsidP="00CA3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2913926"/>
      <w:docPartObj>
        <w:docPartGallery w:val="Page Numbers (Bottom of Page)"/>
        <w:docPartUnique/>
      </w:docPartObj>
    </w:sdtPr>
    <w:sdtEndPr>
      <w:rPr>
        <w:rFonts w:ascii="Verdana" w:hAnsi="Verdana"/>
        <w:i/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Verdana" w:hAnsi="Verdana"/>
            <w:i/>
            <w:sz w:val="16"/>
            <w:szCs w:val="16"/>
          </w:rPr>
        </w:sdtEndPr>
        <w:sdtContent>
          <w:p w14:paraId="3D745522" w14:textId="20B7A580" w:rsidR="00DC5F36" w:rsidRPr="00494B9C" w:rsidRDefault="00DC5F36" w:rsidP="00DC5F36">
            <w:pPr>
              <w:spacing w:after="0" w:line="240" w:lineRule="auto"/>
              <w:ind w:left="-142" w:right="-851"/>
              <w:jc w:val="both"/>
              <w:rPr>
                <w:rFonts w:ascii="Verdana" w:hAnsi="Verdana"/>
                <w:i/>
                <w:sz w:val="16"/>
              </w:rPr>
            </w:pPr>
            <w:r w:rsidRPr="00494B9C">
              <w:rPr>
                <w:rFonts w:ascii="Verdana" w:hAnsi="Verdana" w:cs="Calibri"/>
                <w:i/>
                <w:sz w:val="16"/>
                <w:szCs w:val="16"/>
              </w:rPr>
              <w:t xml:space="preserve">Gestion des soins en EMS / Fiches techniques : </w:t>
            </w:r>
            <w:hyperlink r:id="rId1" w:history="1">
              <w:r w:rsidRPr="005C55B6">
                <w:rPr>
                  <w:rFonts w:ascii="Verdana" w:hAnsi="Verdana"/>
                  <w:i/>
                  <w:color w:val="0563C1"/>
                  <w:sz w:val="16"/>
                  <w:u w:val="single"/>
                </w:rPr>
                <w:t>http://www.cpias.fr/EMS/referentiel/fiches_cpias.html</w:t>
              </w:r>
            </w:hyperlink>
            <w:r w:rsidRPr="00494B9C">
              <w:rPr>
                <w:rFonts w:ascii="Verdana" w:hAnsi="Verdana"/>
                <w:color w:val="0563C1"/>
                <w:sz w:val="16"/>
                <w:u w:val="single"/>
              </w:rPr>
              <w:t xml:space="preserve"> </w:t>
            </w:r>
            <w:r w:rsidRPr="00494B9C">
              <w:rPr>
                <w:rFonts w:ascii="Verdana" w:hAnsi="Verdana"/>
                <w:i/>
                <w:color w:val="0563C1"/>
                <w:sz w:val="14"/>
              </w:rPr>
              <w:t xml:space="preserve">  </w:t>
            </w:r>
            <w:r>
              <w:rPr>
                <w:rFonts w:ascii="Verdana" w:hAnsi="Verdana"/>
                <w:i/>
                <w:color w:val="0563C1"/>
                <w:sz w:val="16"/>
              </w:rPr>
              <w:t xml:space="preserve">    </w:t>
            </w:r>
            <w:r>
              <w:rPr>
                <w:rFonts w:ascii="Verdana" w:hAnsi="Verdana" w:cs="Calibri"/>
                <w:i/>
                <w:sz w:val="16"/>
                <w:szCs w:val="16"/>
              </w:rPr>
              <w:t>[</w:t>
            </w:r>
            <w:r w:rsidR="000470A3">
              <w:rPr>
                <w:rFonts w:ascii="Verdana" w:hAnsi="Verdana" w:cs="Calibri"/>
                <w:i/>
                <w:sz w:val="16"/>
                <w:szCs w:val="16"/>
              </w:rPr>
              <w:t>Juin</w:t>
            </w:r>
            <w:r>
              <w:rPr>
                <w:rFonts w:ascii="Verdana" w:hAnsi="Verdana" w:cs="Calibri"/>
                <w:i/>
                <w:sz w:val="16"/>
                <w:szCs w:val="16"/>
              </w:rPr>
              <w:t xml:space="preserve"> 2023</w:t>
            </w:r>
            <w:r w:rsidRPr="0089392E">
              <w:rPr>
                <w:rFonts w:ascii="Verdana" w:hAnsi="Verdana" w:cs="Calibri"/>
                <w:i/>
                <w:sz w:val="16"/>
                <w:szCs w:val="16"/>
              </w:rPr>
              <w:t>]</w:t>
            </w:r>
            <w:r>
              <w:rPr>
                <w:rFonts w:ascii="Verdana" w:hAnsi="Verdana"/>
                <w:i/>
                <w:color w:val="0563C1"/>
                <w:sz w:val="16"/>
              </w:rPr>
              <w:t xml:space="preserve">          </w:t>
            </w:r>
          </w:p>
          <w:p w14:paraId="32F2CCE6" w14:textId="403E9F78" w:rsidR="00DC5F36" w:rsidRPr="00DC5F36" w:rsidRDefault="00DC5F36" w:rsidP="00DC5F36">
            <w:pPr>
              <w:pStyle w:val="Pieddepage"/>
              <w:ind w:left="-142"/>
            </w:pPr>
            <w:r w:rsidRPr="00494B9C">
              <w:rPr>
                <w:rFonts w:ascii="Verdana" w:hAnsi="Verdana" w:cs="Calibri"/>
                <w:i/>
                <w:sz w:val="16"/>
                <w:szCs w:val="16"/>
              </w:rPr>
              <w:t xml:space="preserve">Rédacteurs / Relecteurs : </w:t>
            </w:r>
            <w:hyperlink r:id="rId2" w:history="1">
              <w:r w:rsidRPr="00494B9C">
                <w:rPr>
                  <w:rFonts w:ascii="Verdana" w:hAnsi="Verdana"/>
                  <w:i/>
                  <w:color w:val="0563C1"/>
                  <w:sz w:val="16"/>
                  <w:u w:val="single"/>
                </w:rPr>
                <w:t>http://www.cpias.fr/EMS/referentiel/fiches_cpias_auteurs.html</w:t>
              </w:r>
            </w:hyperlink>
            <w:r w:rsidRPr="00494B9C">
              <w:rPr>
                <w:rFonts w:ascii="Verdana" w:hAnsi="Verdana"/>
                <w:i/>
                <w:color w:val="0563C1"/>
                <w:sz w:val="16"/>
              </w:rPr>
              <w:t xml:space="preserve">        </w:t>
            </w:r>
            <w:r>
              <w:rPr>
                <w:rFonts w:ascii="Verdana" w:hAnsi="Verdana"/>
                <w:i/>
                <w:color w:val="0563C1"/>
                <w:sz w:val="16"/>
              </w:rPr>
              <w:t xml:space="preserve">               </w:t>
            </w:r>
            <w:r>
              <w:t xml:space="preserve">   </w:t>
            </w:r>
            <w:r w:rsidRPr="00DC5F36">
              <w:rPr>
                <w:rFonts w:ascii="Verdana" w:hAnsi="Verdana"/>
                <w:i/>
                <w:sz w:val="16"/>
                <w:szCs w:val="16"/>
              </w:rPr>
              <w:t xml:space="preserve">Page </w:t>
            </w:r>
            <w:r w:rsidRPr="00DC5F36">
              <w:rPr>
                <w:rFonts w:ascii="Verdana" w:hAnsi="Verdana"/>
                <w:b/>
                <w:bCs/>
                <w:i/>
                <w:sz w:val="16"/>
                <w:szCs w:val="16"/>
              </w:rPr>
              <w:fldChar w:fldCharType="begin"/>
            </w:r>
            <w:r w:rsidRPr="00DC5F36">
              <w:rPr>
                <w:rFonts w:ascii="Verdana" w:hAnsi="Verdana"/>
                <w:b/>
                <w:bCs/>
                <w:i/>
                <w:sz w:val="16"/>
                <w:szCs w:val="16"/>
              </w:rPr>
              <w:instrText>PAGE</w:instrText>
            </w:r>
            <w:r w:rsidRPr="00DC5F36">
              <w:rPr>
                <w:rFonts w:ascii="Verdana" w:hAnsi="Verdana"/>
                <w:b/>
                <w:bCs/>
                <w:i/>
                <w:sz w:val="16"/>
                <w:szCs w:val="16"/>
              </w:rPr>
              <w:fldChar w:fldCharType="separate"/>
            </w:r>
            <w:r w:rsidR="00556B57">
              <w:rPr>
                <w:rFonts w:ascii="Verdana" w:hAnsi="Verdana"/>
                <w:b/>
                <w:bCs/>
                <w:i/>
                <w:noProof/>
                <w:sz w:val="16"/>
                <w:szCs w:val="16"/>
              </w:rPr>
              <w:t>4</w:t>
            </w:r>
            <w:r w:rsidRPr="00DC5F36">
              <w:rPr>
                <w:rFonts w:ascii="Verdana" w:hAnsi="Verdana"/>
                <w:b/>
                <w:bCs/>
                <w:i/>
                <w:sz w:val="16"/>
                <w:szCs w:val="16"/>
              </w:rPr>
              <w:fldChar w:fldCharType="end"/>
            </w:r>
            <w:r w:rsidRPr="00DC5F36">
              <w:rPr>
                <w:rFonts w:ascii="Verdana" w:hAnsi="Verdana"/>
                <w:i/>
                <w:sz w:val="16"/>
                <w:szCs w:val="16"/>
              </w:rPr>
              <w:t xml:space="preserve"> sur </w:t>
            </w:r>
            <w:r w:rsidRPr="00DC5F36">
              <w:rPr>
                <w:rFonts w:ascii="Verdana" w:hAnsi="Verdana"/>
                <w:b/>
                <w:bCs/>
                <w:i/>
                <w:sz w:val="16"/>
                <w:szCs w:val="16"/>
              </w:rPr>
              <w:fldChar w:fldCharType="begin"/>
            </w:r>
            <w:r w:rsidRPr="00DC5F36">
              <w:rPr>
                <w:rFonts w:ascii="Verdana" w:hAnsi="Verdana"/>
                <w:b/>
                <w:bCs/>
                <w:i/>
                <w:sz w:val="16"/>
                <w:szCs w:val="16"/>
              </w:rPr>
              <w:instrText>NUMPAGES</w:instrText>
            </w:r>
            <w:r w:rsidRPr="00DC5F36">
              <w:rPr>
                <w:rFonts w:ascii="Verdana" w:hAnsi="Verdana"/>
                <w:b/>
                <w:bCs/>
                <w:i/>
                <w:sz w:val="16"/>
                <w:szCs w:val="16"/>
              </w:rPr>
              <w:fldChar w:fldCharType="separate"/>
            </w:r>
            <w:r w:rsidR="00556B57">
              <w:rPr>
                <w:rFonts w:ascii="Verdana" w:hAnsi="Verdana"/>
                <w:b/>
                <w:bCs/>
                <w:i/>
                <w:noProof/>
                <w:sz w:val="16"/>
                <w:szCs w:val="16"/>
              </w:rPr>
              <w:t>4</w:t>
            </w:r>
            <w:r w:rsidRPr="00DC5F36">
              <w:rPr>
                <w:rFonts w:ascii="Verdana" w:hAnsi="Verdana"/>
                <w:b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64C5B5" w14:textId="5F4EE1E5" w:rsidR="00DC5F36" w:rsidRPr="00494B9C" w:rsidRDefault="00DC5F36" w:rsidP="00DC5F36">
    <w:pPr>
      <w:spacing w:after="0" w:line="240" w:lineRule="auto"/>
      <w:ind w:left="-142" w:right="-851"/>
      <w:jc w:val="both"/>
      <w:rPr>
        <w:rFonts w:ascii="Verdana" w:hAnsi="Verdana"/>
        <w:i/>
        <w:sz w:val="16"/>
      </w:rPr>
    </w:pPr>
    <w:r w:rsidRPr="00494B9C">
      <w:rPr>
        <w:rFonts w:ascii="Verdana" w:hAnsi="Verdana" w:cs="Calibri"/>
        <w:i/>
        <w:sz w:val="16"/>
        <w:szCs w:val="16"/>
      </w:rPr>
      <w:t xml:space="preserve">Gestion des soins en EMS / Fiches techniques : </w:t>
    </w:r>
    <w:hyperlink r:id="rId1" w:history="1">
      <w:r w:rsidRPr="005C55B6">
        <w:rPr>
          <w:rFonts w:ascii="Verdana" w:hAnsi="Verdana"/>
          <w:i/>
          <w:color w:val="0563C1"/>
          <w:sz w:val="16"/>
          <w:u w:val="single"/>
        </w:rPr>
        <w:t>http://www.cpias.fr/EMS/referentiel/fiches_cpias.html</w:t>
      </w:r>
    </w:hyperlink>
    <w:r w:rsidRPr="00494B9C">
      <w:rPr>
        <w:rFonts w:ascii="Verdana" w:hAnsi="Verdana"/>
        <w:color w:val="0563C1"/>
        <w:sz w:val="16"/>
        <w:u w:val="single"/>
      </w:rPr>
      <w:t xml:space="preserve"> </w:t>
    </w:r>
    <w:r w:rsidRPr="00494B9C">
      <w:rPr>
        <w:rFonts w:ascii="Verdana" w:hAnsi="Verdana"/>
        <w:i/>
        <w:color w:val="0563C1"/>
        <w:sz w:val="14"/>
      </w:rPr>
      <w:t xml:space="preserve">  </w:t>
    </w:r>
    <w:r>
      <w:rPr>
        <w:rFonts w:ascii="Verdana" w:hAnsi="Verdana"/>
        <w:i/>
        <w:color w:val="0563C1"/>
        <w:sz w:val="16"/>
      </w:rPr>
      <w:t xml:space="preserve">    </w:t>
    </w:r>
    <w:r w:rsidR="00D079CC">
      <w:rPr>
        <w:rFonts w:ascii="Verdana" w:hAnsi="Verdana" w:cs="Calibri"/>
        <w:i/>
        <w:sz w:val="16"/>
        <w:szCs w:val="16"/>
      </w:rPr>
      <w:t>[</w:t>
    </w:r>
    <w:r w:rsidR="000470A3">
      <w:rPr>
        <w:rFonts w:ascii="Verdana" w:hAnsi="Verdana" w:cs="Calibri"/>
        <w:i/>
        <w:sz w:val="16"/>
        <w:szCs w:val="16"/>
      </w:rPr>
      <w:t>Juin</w:t>
    </w:r>
    <w:r>
      <w:rPr>
        <w:rFonts w:ascii="Verdana" w:hAnsi="Verdana" w:cs="Calibri"/>
        <w:i/>
        <w:sz w:val="16"/>
        <w:szCs w:val="16"/>
      </w:rPr>
      <w:t xml:space="preserve"> 2023</w:t>
    </w:r>
    <w:r w:rsidRPr="0089392E">
      <w:rPr>
        <w:rFonts w:ascii="Verdana" w:hAnsi="Verdana" w:cs="Calibri"/>
        <w:i/>
        <w:sz w:val="16"/>
        <w:szCs w:val="16"/>
      </w:rPr>
      <w:t>]</w:t>
    </w:r>
    <w:r>
      <w:rPr>
        <w:rFonts w:ascii="Verdana" w:hAnsi="Verdana"/>
        <w:i/>
        <w:color w:val="0563C1"/>
        <w:sz w:val="16"/>
      </w:rPr>
      <w:t xml:space="preserve">          </w:t>
    </w:r>
  </w:p>
  <w:p w14:paraId="1601813B" w14:textId="77777777" w:rsidR="00DC5F36" w:rsidRDefault="00DC5F36" w:rsidP="00DC5F36">
    <w:pPr>
      <w:pStyle w:val="Pieddepage"/>
      <w:ind w:left="-142"/>
    </w:pPr>
    <w:r w:rsidRPr="00494B9C">
      <w:rPr>
        <w:rFonts w:ascii="Verdana" w:hAnsi="Verdana" w:cs="Calibri"/>
        <w:i/>
        <w:sz w:val="16"/>
        <w:szCs w:val="16"/>
      </w:rPr>
      <w:t xml:space="preserve">Rédacteurs / Relecteurs : </w:t>
    </w:r>
    <w:hyperlink r:id="rId2" w:history="1">
      <w:r w:rsidRPr="00494B9C">
        <w:rPr>
          <w:rFonts w:ascii="Verdana" w:hAnsi="Verdana"/>
          <w:i/>
          <w:color w:val="0563C1"/>
          <w:sz w:val="16"/>
          <w:u w:val="single"/>
        </w:rPr>
        <w:t>http://www.cpias.fr/EMS/referentiel/fiches_cpias_auteurs.html</w:t>
      </w:r>
    </w:hyperlink>
    <w:r w:rsidRPr="00494B9C">
      <w:rPr>
        <w:rFonts w:ascii="Verdana" w:hAnsi="Verdana"/>
        <w:i/>
        <w:color w:val="0563C1"/>
        <w:sz w:val="16"/>
      </w:rPr>
      <w:t xml:space="preserve">        </w:t>
    </w:r>
    <w:r>
      <w:rPr>
        <w:rFonts w:ascii="Verdana" w:hAnsi="Verdana"/>
        <w:i/>
        <w:color w:val="0563C1"/>
        <w:sz w:val="16"/>
      </w:rPr>
      <w:t xml:space="preserve">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99B24A" w14:textId="77777777" w:rsidR="008B06C8" w:rsidRDefault="008B06C8" w:rsidP="00CA3FB6">
      <w:pPr>
        <w:spacing w:after="0" w:line="240" w:lineRule="auto"/>
      </w:pPr>
      <w:r>
        <w:separator/>
      </w:r>
    </w:p>
  </w:footnote>
  <w:footnote w:type="continuationSeparator" w:id="0">
    <w:p w14:paraId="69BF4F4C" w14:textId="77777777" w:rsidR="008B06C8" w:rsidRDefault="008B06C8" w:rsidP="00CA3F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72BAFD" w14:textId="77777777" w:rsidR="00CA3FB6" w:rsidRDefault="00CA3FB6">
    <w:pPr>
      <w:pStyle w:val="En-tte"/>
    </w:pPr>
    <w:r w:rsidRPr="00A8259E">
      <w:rPr>
        <w:noProof/>
        <w:lang w:eastAsia="fr-FR"/>
      </w:rPr>
      <w:drawing>
        <wp:inline distT="0" distB="0" distL="0" distR="0" wp14:anchorId="37808739" wp14:editId="58D073AA">
          <wp:extent cx="2257425" cy="676275"/>
          <wp:effectExtent l="0" t="0" r="9525" b="9525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DBCC87" w14:textId="77777777" w:rsidR="00DC5F36" w:rsidRDefault="00DC5F36" w:rsidP="00DC5F36">
    <w:pPr>
      <w:pStyle w:val="En-tte"/>
      <w:ind w:left="-284"/>
    </w:pPr>
    <w:r w:rsidRPr="00A8259E">
      <w:rPr>
        <w:noProof/>
        <w:lang w:eastAsia="fr-FR"/>
      </w:rPr>
      <w:drawing>
        <wp:inline distT="0" distB="0" distL="0" distR="0" wp14:anchorId="4FF2386B" wp14:editId="1A6B3DC9">
          <wp:extent cx="2257425" cy="676275"/>
          <wp:effectExtent l="0" t="0" r="9525" b="952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735EB"/>
    <w:multiLevelType w:val="hybridMultilevel"/>
    <w:tmpl w:val="635E83DE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0331C8B"/>
    <w:multiLevelType w:val="hybridMultilevel"/>
    <w:tmpl w:val="4CE07F4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560C7"/>
    <w:multiLevelType w:val="hybridMultilevel"/>
    <w:tmpl w:val="1C56764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E2C74"/>
    <w:multiLevelType w:val="hybridMultilevel"/>
    <w:tmpl w:val="CD527C5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47BF9"/>
    <w:multiLevelType w:val="hybridMultilevel"/>
    <w:tmpl w:val="7C9A7CBE"/>
    <w:lvl w:ilvl="0" w:tplc="2CB6A48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30499"/>
    <w:multiLevelType w:val="hybridMultilevel"/>
    <w:tmpl w:val="0048070C"/>
    <w:lvl w:ilvl="0" w:tplc="BEA8AB94">
      <w:start w:val="1"/>
      <w:numFmt w:val="bullet"/>
      <w:lvlText w:val="-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29E17E6">
      <w:start w:val="1"/>
      <w:numFmt w:val="bullet"/>
      <w:lvlText w:val="o"/>
      <w:lvlJc w:val="left"/>
      <w:pPr>
        <w:ind w:left="2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6015C4">
      <w:start w:val="1"/>
      <w:numFmt w:val="bullet"/>
      <w:lvlText w:val="▪"/>
      <w:lvlJc w:val="left"/>
      <w:pPr>
        <w:ind w:left="2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44CF36">
      <w:start w:val="1"/>
      <w:numFmt w:val="bullet"/>
      <w:lvlText w:val="•"/>
      <w:lvlJc w:val="left"/>
      <w:pPr>
        <w:ind w:left="3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56B202">
      <w:start w:val="1"/>
      <w:numFmt w:val="bullet"/>
      <w:lvlText w:val="o"/>
      <w:lvlJc w:val="left"/>
      <w:pPr>
        <w:ind w:left="4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96B0BE">
      <w:start w:val="1"/>
      <w:numFmt w:val="bullet"/>
      <w:lvlText w:val="▪"/>
      <w:lvlJc w:val="left"/>
      <w:pPr>
        <w:ind w:left="5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4021D8">
      <w:start w:val="1"/>
      <w:numFmt w:val="bullet"/>
      <w:lvlText w:val="•"/>
      <w:lvlJc w:val="left"/>
      <w:pPr>
        <w:ind w:left="57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4452CE">
      <w:start w:val="1"/>
      <w:numFmt w:val="bullet"/>
      <w:lvlText w:val="o"/>
      <w:lvlJc w:val="left"/>
      <w:pPr>
        <w:ind w:left="65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7A3690">
      <w:start w:val="1"/>
      <w:numFmt w:val="bullet"/>
      <w:lvlText w:val="▪"/>
      <w:lvlJc w:val="left"/>
      <w:pPr>
        <w:ind w:left="72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C603667"/>
    <w:multiLevelType w:val="hybridMultilevel"/>
    <w:tmpl w:val="272C0B1C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C7A2B59"/>
    <w:multiLevelType w:val="hybridMultilevel"/>
    <w:tmpl w:val="7C44E4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30488"/>
    <w:multiLevelType w:val="hybridMultilevel"/>
    <w:tmpl w:val="E8C68AA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941844"/>
    <w:multiLevelType w:val="multilevel"/>
    <w:tmpl w:val="F65CE5B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2A373DBD"/>
    <w:multiLevelType w:val="hybridMultilevel"/>
    <w:tmpl w:val="6C48A43C"/>
    <w:lvl w:ilvl="0" w:tplc="FAF2C448">
      <w:start w:val="1"/>
      <w:numFmt w:val="bullet"/>
      <w:lvlText w:val="-"/>
      <w:lvlJc w:val="left"/>
      <w:pPr>
        <w:ind w:left="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D02C68">
      <w:start w:val="1"/>
      <w:numFmt w:val="bullet"/>
      <w:lvlText w:val="o"/>
      <w:lvlJc w:val="left"/>
      <w:pPr>
        <w:ind w:left="1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B2241A">
      <w:start w:val="1"/>
      <w:numFmt w:val="bullet"/>
      <w:lvlText w:val="▪"/>
      <w:lvlJc w:val="left"/>
      <w:pPr>
        <w:ind w:left="2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8E7F0E">
      <w:start w:val="1"/>
      <w:numFmt w:val="bullet"/>
      <w:lvlText w:val="•"/>
      <w:lvlJc w:val="left"/>
      <w:pPr>
        <w:ind w:left="29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909234">
      <w:start w:val="1"/>
      <w:numFmt w:val="bullet"/>
      <w:lvlText w:val="o"/>
      <w:lvlJc w:val="left"/>
      <w:pPr>
        <w:ind w:left="3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2CE8124">
      <w:start w:val="1"/>
      <w:numFmt w:val="bullet"/>
      <w:lvlText w:val="▪"/>
      <w:lvlJc w:val="left"/>
      <w:pPr>
        <w:ind w:left="4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B087DC">
      <w:start w:val="1"/>
      <w:numFmt w:val="bullet"/>
      <w:lvlText w:val="•"/>
      <w:lvlJc w:val="left"/>
      <w:pPr>
        <w:ind w:left="5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22F5FE">
      <w:start w:val="1"/>
      <w:numFmt w:val="bullet"/>
      <w:lvlText w:val="o"/>
      <w:lvlJc w:val="left"/>
      <w:pPr>
        <w:ind w:left="5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F416CE">
      <w:start w:val="1"/>
      <w:numFmt w:val="bullet"/>
      <w:lvlText w:val="▪"/>
      <w:lvlJc w:val="left"/>
      <w:pPr>
        <w:ind w:left="6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A3F64EA"/>
    <w:multiLevelType w:val="hybridMultilevel"/>
    <w:tmpl w:val="77D8375E"/>
    <w:lvl w:ilvl="0" w:tplc="040C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2B2E372E"/>
    <w:multiLevelType w:val="hybridMultilevel"/>
    <w:tmpl w:val="9BEC4E3C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4873D9"/>
    <w:multiLevelType w:val="hybridMultilevel"/>
    <w:tmpl w:val="2692FAD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7F1DE6"/>
    <w:multiLevelType w:val="hybridMultilevel"/>
    <w:tmpl w:val="175A333A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4B242F2"/>
    <w:multiLevelType w:val="hybridMultilevel"/>
    <w:tmpl w:val="DF5683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102F2F"/>
    <w:multiLevelType w:val="hybridMultilevel"/>
    <w:tmpl w:val="C47C5FEA"/>
    <w:lvl w:ilvl="0" w:tplc="040C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7" w15:restartNumberingAfterBreak="0">
    <w:nsid w:val="37CD73A3"/>
    <w:multiLevelType w:val="hybridMultilevel"/>
    <w:tmpl w:val="2CA0815E"/>
    <w:lvl w:ilvl="0" w:tplc="040C000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2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0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735" w:hanging="360"/>
      </w:pPr>
      <w:rPr>
        <w:rFonts w:ascii="Wingdings" w:hAnsi="Wingdings" w:hint="default"/>
      </w:rPr>
    </w:lvl>
  </w:abstractNum>
  <w:abstractNum w:abstractNumId="18" w15:restartNumberingAfterBreak="0">
    <w:nsid w:val="3A11504A"/>
    <w:multiLevelType w:val="hybridMultilevel"/>
    <w:tmpl w:val="2DD466CA"/>
    <w:lvl w:ilvl="0" w:tplc="040C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3B700A9E"/>
    <w:multiLevelType w:val="hybridMultilevel"/>
    <w:tmpl w:val="FFE8FB94"/>
    <w:lvl w:ilvl="0" w:tplc="CA5261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DE6162"/>
    <w:multiLevelType w:val="hybridMultilevel"/>
    <w:tmpl w:val="BD7488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807D1"/>
    <w:multiLevelType w:val="hybridMultilevel"/>
    <w:tmpl w:val="26141BB0"/>
    <w:lvl w:ilvl="0" w:tplc="9BD60D50">
      <w:start w:val="4"/>
      <w:numFmt w:val="bullet"/>
      <w:lvlText w:val="-"/>
      <w:lvlJc w:val="left"/>
      <w:pPr>
        <w:ind w:left="1789" w:hanging="360"/>
      </w:pPr>
      <w:rPr>
        <w:rFonts w:ascii="Verdana" w:eastAsia="Calibri" w:hAnsi="Verdana" w:cs="Calibri" w:hint="default"/>
      </w:rPr>
    </w:lvl>
    <w:lvl w:ilvl="1" w:tplc="040C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2" w15:restartNumberingAfterBreak="0">
    <w:nsid w:val="3D204250"/>
    <w:multiLevelType w:val="hybridMultilevel"/>
    <w:tmpl w:val="6256020C"/>
    <w:lvl w:ilvl="0" w:tplc="040C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3" w15:restartNumberingAfterBreak="0">
    <w:nsid w:val="42197BD3"/>
    <w:multiLevelType w:val="hybridMultilevel"/>
    <w:tmpl w:val="416E7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FF5F4A"/>
    <w:multiLevelType w:val="hybridMultilevel"/>
    <w:tmpl w:val="C55E23DC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1014C4A"/>
    <w:multiLevelType w:val="hybridMultilevel"/>
    <w:tmpl w:val="D3F60C14"/>
    <w:lvl w:ilvl="0" w:tplc="AE905392">
      <w:start w:val="1"/>
      <w:numFmt w:val="bullet"/>
      <w:lvlText w:val="-"/>
      <w:lvlJc w:val="left"/>
      <w:pPr>
        <w:ind w:left="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3AAA042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AFE08B0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1AFCF4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5A754E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E9095DC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E8F9FA">
      <w:start w:val="1"/>
      <w:numFmt w:val="bullet"/>
      <w:lvlText w:val="•"/>
      <w:lvlJc w:val="left"/>
      <w:pPr>
        <w:ind w:left="6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66FC5C">
      <w:start w:val="1"/>
      <w:numFmt w:val="bullet"/>
      <w:lvlText w:val="o"/>
      <w:lvlJc w:val="left"/>
      <w:pPr>
        <w:ind w:left="7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8289C0">
      <w:start w:val="1"/>
      <w:numFmt w:val="bullet"/>
      <w:lvlText w:val="▪"/>
      <w:lvlJc w:val="left"/>
      <w:pPr>
        <w:ind w:left="8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1240EDA"/>
    <w:multiLevelType w:val="hybridMultilevel"/>
    <w:tmpl w:val="C504E842"/>
    <w:lvl w:ilvl="0" w:tplc="040C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51C11618"/>
    <w:multiLevelType w:val="hybridMultilevel"/>
    <w:tmpl w:val="7B2E1384"/>
    <w:lvl w:ilvl="0" w:tplc="040C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8" w15:restartNumberingAfterBreak="0">
    <w:nsid w:val="53AB15AA"/>
    <w:multiLevelType w:val="hybridMultilevel"/>
    <w:tmpl w:val="8DF8CAA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F20EEB"/>
    <w:multiLevelType w:val="hybridMultilevel"/>
    <w:tmpl w:val="EF3089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6F4C9D"/>
    <w:multiLevelType w:val="hybridMultilevel"/>
    <w:tmpl w:val="B88ECA82"/>
    <w:lvl w:ilvl="0" w:tplc="9AE2701A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5A40A4">
      <w:start w:val="1"/>
      <w:numFmt w:val="bullet"/>
      <w:lvlText w:val="o"/>
      <w:lvlJc w:val="left"/>
      <w:pPr>
        <w:ind w:left="1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7879D8">
      <w:start w:val="1"/>
      <w:numFmt w:val="bullet"/>
      <w:lvlText w:val="▪"/>
      <w:lvlJc w:val="left"/>
      <w:pPr>
        <w:ind w:left="1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BC69A2">
      <w:start w:val="1"/>
      <w:numFmt w:val="bullet"/>
      <w:lvlText w:val="•"/>
      <w:lvlJc w:val="left"/>
      <w:pPr>
        <w:ind w:left="26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10DC90">
      <w:start w:val="1"/>
      <w:numFmt w:val="bullet"/>
      <w:lvlText w:val="o"/>
      <w:lvlJc w:val="left"/>
      <w:pPr>
        <w:ind w:left="33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DC9636">
      <w:start w:val="1"/>
      <w:numFmt w:val="bullet"/>
      <w:lvlText w:val="▪"/>
      <w:lvlJc w:val="left"/>
      <w:pPr>
        <w:ind w:left="40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6CAF74">
      <w:start w:val="1"/>
      <w:numFmt w:val="bullet"/>
      <w:lvlText w:val="•"/>
      <w:lvlJc w:val="left"/>
      <w:pPr>
        <w:ind w:left="4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702E32">
      <w:start w:val="1"/>
      <w:numFmt w:val="bullet"/>
      <w:lvlText w:val="o"/>
      <w:lvlJc w:val="left"/>
      <w:pPr>
        <w:ind w:left="54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C68242">
      <w:start w:val="1"/>
      <w:numFmt w:val="bullet"/>
      <w:lvlText w:val="▪"/>
      <w:lvlJc w:val="left"/>
      <w:pPr>
        <w:ind w:left="6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77328F7"/>
    <w:multiLevelType w:val="hybridMultilevel"/>
    <w:tmpl w:val="10C499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C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626AD7"/>
    <w:multiLevelType w:val="hybridMultilevel"/>
    <w:tmpl w:val="14D48B02"/>
    <w:lvl w:ilvl="0" w:tplc="040C000D">
      <w:start w:val="1"/>
      <w:numFmt w:val="bullet"/>
      <w:lvlText w:val=""/>
      <w:lvlJc w:val="left"/>
      <w:pPr>
        <w:ind w:left="2649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662024">
      <w:start w:val="1"/>
      <w:numFmt w:val="bullet"/>
      <w:lvlText w:val="o"/>
      <w:lvlJc w:val="left"/>
      <w:pPr>
        <w:ind w:left="33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A4E664">
      <w:start w:val="1"/>
      <w:numFmt w:val="bullet"/>
      <w:lvlText w:val="▪"/>
      <w:lvlJc w:val="left"/>
      <w:pPr>
        <w:ind w:left="40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848386">
      <w:start w:val="1"/>
      <w:numFmt w:val="bullet"/>
      <w:lvlText w:val="•"/>
      <w:lvlJc w:val="left"/>
      <w:pPr>
        <w:ind w:left="47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D4353C">
      <w:start w:val="1"/>
      <w:numFmt w:val="bullet"/>
      <w:lvlText w:val="o"/>
      <w:lvlJc w:val="left"/>
      <w:pPr>
        <w:ind w:left="54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B48AE6">
      <w:start w:val="1"/>
      <w:numFmt w:val="bullet"/>
      <w:lvlText w:val="▪"/>
      <w:lvlJc w:val="left"/>
      <w:pPr>
        <w:ind w:left="62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2CED16">
      <w:start w:val="1"/>
      <w:numFmt w:val="bullet"/>
      <w:lvlText w:val="•"/>
      <w:lvlJc w:val="left"/>
      <w:pPr>
        <w:ind w:left="69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4E8A9C">
      <w:start w:val="1"/>
      <w:numFmt w:val="bullet"/>
      <w:lvlText w:val="o"/>
      <w:lvlJc w:val="left"/>
      <w:pPr>
        <w:ind w:left="76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56C7D0">
      <w:start w:val="1"/>
      <w:numFmt w:val="bullet"/>
      <w:lvlText w:val="▪"/>
      <w:lvlJc w:val="left"/>
      <w:pPr>
        <w:ind w:left="83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653452B"/>
    <w:multiLevelType w:val="hybridMultilevel"/>
    <w:tmpl w:val="11820C7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D34BBB"/>
    <w:multiLevelType w:val="hybridMultilevel"/>
    <w:tmpl w:val="C1042AC6"/>
    <w:lvl w:ilvl="0" w:tplc="040C0005">
      <w:start w:val="1"/>
      <w:numFmt w:val="bullet"/>
      <w:lvlText w:val=""/>
      <w:lvlJc w:val="left"/>
      <w:pPr>
        <w:ind w:left="12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35" w15:restartNumberingAfterBreak="0">
    <w:nsid w:val="6FBA05CA"/>
    <w:multiLevelType w:val="hybridMultilevel"/>
    <w:tmpl w:val="7F1E1C5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DC082E"/>
    <w:multiLevelType w:val="hybridMultilevel"/>
    <w:tmpl w:val="FF9482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66422C"/>
    <w:multiLevelType w:val="hybridMultilevel"/>
    <w:tmpl w:val="3EEEB1B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D64A41"/>
    <w:multiLevelType w:val="hybridMultilevel"/>
    <w:tmpl w:val="0642781A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741346F3"/>
    <w:multiLevelType w:val="hybridMultilevel"/>
    <w:tmpl w:val="A6686D3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E14090"/>
    <w:multiLevelType w:val="hybridMultilevel"/>
    <w:tmpl w:val="27CE6E88"/>
    <w:lvl w:ilvl="0" w:tplc="BBE01EB6">
      <w:start w:val="1"/>
      <w:numFmt w:val="bullet"/>
      <w:lvlText w:val="-"/>
      <w:lvlJc w:val="left"/>
      <w:pPr>
        <w:ind w:left="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44E721C">
      <w:start w:val="1"/>
      <w:numFmt w:val="bullet"/>
      <w:lvlText w:val="o"/>
      <w:lvlJc w:val="left"/>
      <w:pPr>
        <w:ind w:left="3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C6F378">
      <w:start w:val="1"/>
      <w:numFmt w:val="bullet"/>
      <w:lvlText w:val="▪"/>
      <w:lvlJc w:val="left"/>
      <w:pPr>
        <w:ind w:left="3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E81E6E">
      <w:start w:val="1"/>
      <w:numFmt w:val="bullet"/>
      <w:lvlText w:val="•"/>
      <w:lvlJc w:val="left"/>
      <w:pPr>
        <w:ind w:left="4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86D21E">
      <w:start w:val="1"/>
      <w:numFmt w:val="bullet"/>
      <w:lvlText w:val="o"/>
      <w:lvlJc w:val="left"/>
      <w:pPr>
        <w:ind w:left="5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B4BC94">
      <w:start w:val="1"/>
      <w:numFmt w:val="bullet"/>
      <w:lvlText w:val="▪"/>
      <w:lvlJc w:val="left"/>
      <w:pPr>
        <w:ind w:left="6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9C1BC8">
      <w:start w:val="1"/>
      <w:numFmt w:val="bullet"/>
      <w:lvlText w:val="•"/>
      <w:lvlJc w:val="left"/>
      <w:pPr>
        <w:ind w:left="6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640842">
      <w:start w:val="1"/>
      <w:numFmt w:val="bullet"/>
      <w:lvlText w:val="o"/>
      <w:lvlJc w:val="left"/>
      <w:pPr>
        <w:ind w:left="7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663B26">
      <w:start w:val="1"/>
      <w:numFmt w:val="bullet"/>
      <w:lvlText w:val="▪"/>
      <w:lvlJc w:val="left"/>
      <w:pPr>
        <w:ind w:left="8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AFA146C"/>
    <w:multiLevelType w:val="hybridMultilevel"/>
    <w:tmpl w:val="BB1E283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00644E"/>
    <w:multiLevelType w:val="hybridMultilevel"/>
    <w:tmpl w:val="7EC26BDA"/>
    <w:lvl w:ilvl="0" w:tplc="15AEF682">
      <w:start w:val="1"/>
      <w:numFmt w:val="bullet"/>
      <w:lvlText w:val="-"/>
      <w:lvlJc w:val="left"/>
      <w:pPr>
        <w:ind w:left="1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48DB7A">
      <w:start w:val="1"/>
      <w:numFmt w:val="bullet"/>
      <w:lvlText w:val="o"/>
      <w:lvlJc w:val="left"/>
      <w:pPr>
        <w:ind w:left="20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C2C2F2">
      <w:start w:val="1"/>
      <w:numFmt w:val="bullet"/>
      <w:lvlText w:val="▪"/>
      <w:lvlJc w:val="left"/>
      <w:pPr>
        <w:ind w:left="28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E45996">
      <w:start w:val="1"/>
      <w:numFmt w:val="bullet"/>
      <w:lvlText w:val="•"/>
      <w:lvlJc w:val="left"/>
      <w:pPr>
        <w:ind w:left="35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D63006">
      <w:start w:val="1"/>
      <w:numFmt w:val="bullet"/>
      <w:lvlText w:val="o"/>
      <w:lvlJc w:val="left"/>
      <w:pPr>
        <w:ind w:left="42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7253A8">
      <w:start w:val="1"/>
      <w:numFmt w:val="bullet"/>
      <w:lvlText w:val="▪"/>
      <w:lvlJc w:val="left"/>
      <w:pPr>
        <w:ind w:left="49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DE88F82">
      <w:start w:val="1"/>
      <w:numFmt w:val="bullet"/>
      <w:lvlText w:val="•"/>
      <w:lvlJc w:val="left"/>
      <w:pPr>
        <w:ind w:left="56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7A7044">
      <w:start w:val="1"/>
      <w:numFmt w:val="bullet"/>
      <w:lvlText w:val="o"/>
      <w:lvlJc w:val="left"/>
      <w:pPr>
        <w:ind w:left="64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920D0A">
      <w:start w:val="1"/>
      <w:numFmt w:val="bullet"/>
      <w:lvlText w:val="▪"/>
      <w:lvlJc w:val="left"/>
      <w:pPr>
        <w:ind w:left="7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E710229"/>
    <w:multiLevelType w:val="hybridMultilevel"/>
    <w:tmpl w:val="B54A883C"/>
    <w:lvl w:ilvl="0" w:tplc="C762A45A">
      <w:start w:val="411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09" w:hanging="360"/>
      </w:pPr>
    </w:lvl>
    <w:lvl w:ilvl="2" w:tplc="040C001B" w:tentative="1">
      <w:start w:val="1"/>
      <w:numFmt w:val="lowerRoman"/>
      <w:lvlText w:val="%3."/>
      <w:lvlJc w:val="right"/>
      <w:pPr>
        <w:ind w:left="3229" w:hanging="180"/>
      </w:pPr>
    </w:lvl>
    <w:lvl w:ilvl="3" w:tplc="040C000F" w:tentative="1">
      <w:start w:val="1"/>
      <w:numFmt w:val="decimal"/>
      <w:lvlText w:val="%4."/>
      <w:lvlJc w:val="left"/>
      <w:pPr>
        <w:ind w:left="3949" w:hanging="360"/>
      </w:pPr>
    </w:lvl>
    <w:lvl w:ilvl="4" w:tplc="040C0019" w:tentative="1">
      <w:start w:val="1"/>
      <w:numFmt w:val="lowerLetter"/>
      <w:lvlText w:val="%5."/>
      <w:lvlJc w:val="left"/>
      <w:pPr>
        <w:ind w:left="4669" w:hanging="360"/>
      </w:pPr>
    </w:lvl>
    <w:lvl w:ilvl="5" w:tplc="040C001B" w:tentative="1">
      <w:start w:val="1"/>
      <w:numFmt w:val="lowerRoman"/>
      <w:lvlText w:val="%6."/>
      <w:lvlJc w:val="right"/>
      <w:pPr>
        <w:ind w:left="5389" w:hanging="180"/>
      </w:pPr>
    </w:lvl>
    <w:lvl w:ilvl="6" w:tplc="040C000F" w:tentative="1">
      <w:start w:val="1"/>
      <w:numFmt w:val="decimal"/>
      <w:lvlText w:val="%7."/>
      <w:lvlJc w:val="left"/>
      <w:pPr>
        <w:ind w:left="6109" w:hanging="360"/>
      </w:pPr>
    </w:lvl>
    <w:lvl w:ilvl="7" w:tplc="040C0019" w:tentative="1">
      <w:start w:val="1"/>
      <w:numFmt w:val="lowerLetter"/>
      <w:lvlText w:val="%8."/>
      <w:lvlJc w:val="left"/>
      <w:pPr>
        <w:ind w:left="6829" w:hanging="360"/>
      </w:pPr>
    </w:lvl>
    <w:lvl w:ilvl="8" w:tplc="040C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10"/>
  </w:num>
  <w:num w:numId="2">
    <w:abstractNumId w:val="5"/>
  </w:num>
  <w:num w:numId="3">
    <w:abstractNumId w:val="23"/>
  </w:num>
  <w:num w:numId="4">
    <w:abstractNumId w:val="8"/>
  </w:num>
  <w:num w:numId="5">
    <w:abstractNumId w:val="25"/>
  </w:num>
  <w:num w:numId="6">
    <w:abstractNumId w:val="40"/>
  </w:num>
  <w:num w:numId="7">
    <w:abstractNumId w:val="30"/>
  </w:num>
  <w:num w:numId="8">
    <w:abstractNumId w:val="17"/>
  </w:num>
  <w:num w:numId="9">
    <w:abstractNumId w:val="0"/>
  </w:num>
  <w:num w:numId="10">
    <w:abstractNumId w:val="24"/>
  </w:num>
  <w:num w:numId="11">
    <w:abstractNumId w:val="13"/>
  </w:num>
  <w:num w:numId="12">
    <w:abstractNumId w:val="32"/>
  </w:num>
  <w:num w:numId="13">
    <w:abstractNumId w:val="42"/>
  </w:num>
  <w:num w:numId="14">
    <w:abstractNumId w:val="34"/>
  </w:num>
  <w:num w:numId="15">
    <w:abstractNumId w:val="14"/>
  </w:num>
  <w:num w:numId="16">
    <w:abstractNumId w:val="39"/>
  </w:num>
  <w:num w:numId="17">
    <w:abstractNumId w:val="12"/>
  </w:num>
  <w:num w:numId="18">
    <w:abstractNumId w:val="20"/>
  </w:num>
  <w:num w:numId="19">
    <w:abstractNumId w:val="6"/>
  </w:num>
  <w:num w:numId="20">
    <w:abstractNumId w:val="1"/>
  </w:num>
  <w:num w:numId="21">
    <w:abstractNumId w:val="35"/>
  </w:num>
  <w:num w:numId="22">
    <w:abstractNumId w:val="38"/>
  </w:num>
  <w:num w:numId="23">
    <w:abstractNumId w:val="41"/>
  </w:num>
  <w:num w:numId="24">
    <w:abstractNumId w:val="33"/>
  </w:num>
  <w:num w:numId="25">
    <w:abstractNumId w:val="3"/>
  </w:num>
  <w:num w:numId="26">
    <w:abstractNumId w:val="37"/>
  </w:num>
  <w:num w:numId="27">
    <w:abstractNumId w:val="2"/>
  </w:num>
  <w:num w:numId="28">
    <w:abstractNumId w:val="19"/>
  </w:num>
  <w:num w:numId="29">
    <w:abstractNumId w:val="15"/>
  </w:num>
  <w:num w:numId="30">
    <w:abstractNumId w:val="9"/>
  </w:num>
  <w:num w:numId="31">
    <w:abstractNumId w:val="27"/>
  </w:num>
  <w:num w:numId="32">
    <w:abstractNumId w:val="18"/>
  </w:num>
  <w:num w:numId="33">
    <w:abstractNumId w:val="26"/>
  </w:num>
  <w:num w:numId="34">
    <w:abstractNumId w:val="11"/>
  </w:num>
  <w:num w:numId="35">
    <w:abstractNumId w:val="28"/>
  </w:num>
  <w:num w:numId="36">
    <w:abstractNumId w:val="4"/>
  </w:num>
  <w:num w:numId="37">
    <w:abstractNumId w:val="36"/>
  </w:num>
  <w:num w:numId="38">
    <w:abstractNumId w:val="29"/>
  </w:num>
  <w:num w:numId="39">
    <w:abstractNumId w:val="31"/>
  </w:num>
  <w:num w:numId="40">
    <w:abstractNumId w:val="7"/>
  </w:num>
  <w:num w:numId="41">
    <w:abstractNumId w:val="43"/>
  </w:num>
  <w:num w:numId="42">
    <w:abstractNumId w:val="21"/>
  </w:num>
  <w:num w:numId="43">
    <w:abstractNumId w:val="22"/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93D"/>
    <w:rsid w:val="000333A6"/>
    <w:rsid w:val="000470A3"/>
    <w:rsid w:val="00051C02"/>
    <w:rsid w:val="00084062"/>
    <w:rsid w:val="000A3897"/>
    <w:rsid w:val="000A3ADA"/>
    <w:rsid w:val="000B32ED"/>
    <w:rsid w:val="000C6C95"/>
    <w:rsid w:val="0016306C"/>
    <w:rsid w:val="00164CEB"/>
    <w:rsid w:val="001D4CD6"/>
    <w:rsid w:val="00235400"/>
    <w:rsid w:val="002424DE"/>
    <w:rsid w:val="002542EA"/>
    <w:rsid w:val="002677BE"/>
    <w:rsid w:val="002C1491"/>
    <w:rsid w:val="002E16D8"/>
    <w:rsid w:val="002F5602"/>
    <w:rsid w:val="00325A9B"/>
    <w:rsid w:val="0034490A"/>
    <w:rsid w:val="00346492"/>
    <w:rsid w:val="00385FF4"/>
    <w:rsid w:val="003F6CBD"/>
    <w:rsid w:val="00404481"/>
    <w:rsid w:val="004230A1"/>
    <w:rsid w:val="00455A68"/>
    <w:rsid w:val="0048030F"/>
    <w:rsid w:val="004A1BEA"/>
    <w:rsid w:val="00504DED"/>
    <w:rsid w:val="00550B04"/>
    <w:rsid w:val="0055350E"/>
    <w:rsid w:val="005537DC"/>
    <w:rsid w:val="00556B57"/>
    <w:rsid w:val="00562052"/>
    <w:rsid w:val="00563CA7"/>
    <w:rsid w:val="005A0160"/>
    <w:rsid w:val="005C751A"/>
    <w:rsid w:val="005E2F1E"/>
    <w:rsid w:val="005F3859"/>
    <w:rsid w:val="00602AF8"/>
    <w:rsid w:val="006046D4"/>
    <w:rsid w:val="00606EFC"/>
    <w:rsid w:val="0061200A"/>
    <w:rsid w:val="006165A9"/>
    <w:rsid w:val="00623F30"/>
    <w:rsid w:val="00630391"/>
    <w:rsid w:val="006825CD"/>
    <w:rsid w:val="00696783"/>
    <w:rsid w:val="006C1B4A"/>
    <w:rsid w:val="006E322B"/>
    <w:rsid w:val="006F1EF3"/>
    <w:rsid w:val="00780A5C"/>
    <w:rsid w:val="00782F85"/>
    <w:rsid w:val="0079249B"/>
    <w:rsid w:val="00796F76"/>
    <w:rsid w:val="007A0A2C"/>
    <w:rsid w:val="007B0127"/>
    <w:rsid w:val="007F5BDC"/>
    <w:rsid w:val="00823EA5"/>
    <w:rsid w:val="00827CA5"/>
    <w:rsid w:val="00835B7D"/>
    <w:rsid w:val="008470E6"/>
    <w:rsid w:val="00895064"/>
    <w:rsid w:val="008A2453"/>
    <w:rsid w:val="008B06C8"/>
    <w:rsid w:val="008F0E0A"/>
    <w:rsid w:val="008F7B48"/>
    <w:rsid w:val="00934243"/>
    <w:rsid w:val="00963FE2"/>
    <w:rsid w:val="00981791"/>
    <w:rsid w:val="009F5E1E"/>
    <w:rsid w:val="00A33558"/>
    <w:rsid w:val="00A36621"/>
    <w:rsid w:val="00A37138"/>
    <w:rsid w:val="00A400EA"/>
    <w:rsid w:val="00A57098"/>
    <w:rsid w:val="00A75716"/>
    <w:rsid w:val="00AA7E48"/>
    <w:rsid w:val="00AF3A7E"/>
    <w:rsid w:val="00B1658C"/>
    <w:rsid w:val="00B553CF"/>
    <w:rsid w:val="00BB2A10"/>
    <w:rsid w:val="00BC2E30"/>
    <w:rsid w:val="00BC6B0F"/>
    <w:rsid w:val="00BE02A4"/>
    <w:rsid w:val="00BE385E"/>
    <w:rsid w:val="00BF54D9"/>
    <w:rsid w:val="00CA3FB6"/>
    <w:rsid w:val="00CB3D26"/>
    <w:rsid w:val="00CB4404"/>
    <w:rsid w:val="00CD1CF4"/>
    <w:rsid w:val="00CD6CC4"/>
    <w:rsid w:val="00CE1070"/>
    <w:rsid w:val="00D00F5E"/>
    <w:rsid w:val="00D079CC"/>
    <w:rsid w:val="00D30CA3"/>
    <w:rsid w:val="00D316DB"/>
    <w:rsid w:val="00D3693D"/>
    <w:rsid w:val="00DC5F36"/>
    <w:rsid w:val="00DD5FED"/>
    <w:rsid w:val="00DD7AC2"/>
    <w:rsid w:val="00DE03D1"/>
    <w:rsid w:val="00E05FD9"/>
    <w:rsid w:val="00E121E7"/>
    <w:rsid w:val="00E21210"/>
    <w:rsid w:val="00E261EF"/>
    <w:rsid w:val="00E40C86"/>
    <w:rsid w:val="00E51141"/>
    <w:rsid w:val="00E522DD"/>
    <w:rsid w:val="00E524B2"/>
    <w:rsid w:val="00E74BBB"/>
    <w:rsid w:val="00EA250E"/>
    <w:rsid w:val="00EE46EA"/>
    <w:rsid w:val="00F0175E"/>
    <w:rsid w:val="00F174FE"/>
    <w:rsid w:val="00F17997"/>
    <w:rsid w:val="00F32E53"/>
    <w:rsid w:val="00F64455"/>
    <w:rsid w:val="00FC3A68"/>
    <w:rsid w:val="00FF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6EF94A"/>
  <w15:chartTrackingRefBased/>
  <w15:docId w15:val="{E661E770-0BFC-4AC5-A9FB-DEAEAD68F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385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3693D"/>
    <w:pPr>
      <w:ind w:left="720"/>
      <w:contextualSpacing/>
    </w:pPr>
  </w:style>
  <w:style w:type="table" w:customStyle="1" w:styleId="TableGrid">
    <w:name w:val="TableGrid"/>
    <w:rsid w:val="00D00F5E"/>
    <w:pPr>
      <w:spacing w:after="0" w:line="240" w:lineRule="auto"/>
    </w:pPr>
    <w:rPr>
      <w:rFonts w:eastAsiaTheme="minorEastAsia"/>
      <w:lang w:eastAsia="fr-F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163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CA3F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A3FB6"/>
  </w:style>
  <w:style w:type="paragraph" w:styleId="Pieddepage">
    <w:name w:val="footer"/>
    <w:basedOn w:val="Normal"/>
    <w:link w:val="PieddepageCar"/>
    <w:uiPriority w:val="99"/>
    <w:unhideWhenUsed/>
    <w:rsid w:val="00CA3F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A3FB6"/>
  </w:style>
  <w:style w:type="table" w:customStyle="1" w:styleId="Grilledutableau1">
    <w:name w:val="Grille du tableau1"/>
    <w:basedOn w:val="TableauNormal"/>
    <w:next w:val="Grilledutableau"/>
    <w:uiPriority w:val="39"/>
    <w:rsid w:val="00612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E16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16D8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AA7E4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A7E4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A7E4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A7E4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A7E48"/>
    <w:rPr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835B7D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835B7D"/>
    <w:rPr>
      <w:color w:val="954F72" w:themeColor="followedHyperlink"/>
      <w:u w:val="single"/>
    </w:rPr>
  </w:style>
  <w:style w:type="paragraph" w:styleId="Rvision">
    <w:name w:val="Revision"/>
    <w:hidden/>
    <w:uiPriority w:val="99"/>
    <w:semiHidden/>
    <w:rsid w:val="00A335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s://www.cpias.fr/EMS/referentiel/fiches/antibiotiques.docx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s://www.preventioninfection.fr/?jet_download=2653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signalement.social-sante.gouv.fr/psig_ihm_utilisateurs/index.html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signalement.social-sante.gouv.fr/psig_ihm_utilisateurs/index.html" TargetMode="External"/><Relationship Id="rId20" Type="http://schemas.openxmlformats.org/officeDocument/2006/relationships/hyperlink" Target="https://cpias-occitanie.fr/wp-content/uploads/2021/02/Vdef-A5-BMR-BHRe-en-EMS-Mode-demploi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signalement.social-sante.gouv.fr/psig_ihm_utilisateurs/index.html" TargetMode="External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s://www.hcsp.fr/explore.cgi/avisrapportsdomaine?clefr=75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signalement.social-sante.gouv.fr/psig_ihm_utilisateurs/index.html" TargetMode="External"/><Relationship Id="rId22" Type="http://schemas.openxmlformats.org/officeDocument/2006/relationships/hyperlink" Target="https://www.preventioninfection.fr/?jet_download=22328" TargetMode="Externa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pias.fr/EMS/referentiel/fiches_cpias_auteurs.html" TargetMode="External"/><Relationship Id="rId1" Type="http://schemas.openxmlformats.org/officeDocument/2006/relationships/hyperlink" Target="http://www.cpias.fr/EMS/referentiel/fiches_cpias.htm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pias.fr/EMS/referentiel/fiches_cpias_auteurs.html" TargetMode="External"/><Relationship Id="rId1" Type="http://schemas.openxmlformats.org/officeDocument/2006/relationships/hyperlink" Target="http://www.cpias.fr/EMS/referentiel/fiches_cpia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5682C-8861-4670-A7AF-9C37B7DCF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1218</Words>
  <Characters>6703</Characters>
  <Application>Microsoft Office Word</Application>
  <DocSecurity>0</DocSecurity>
  <Lines>55</Lines>
  <Paragraphs>15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25</vt:i4>
      </vt:variant>
    </vt:vector>
  </HeadingPairs>
  <TitlesOfParts>
    <vt:vector size="26" baseType="lpstr">
      <vt:lpstr/>
      <vt:lpstr>Pour les porteurs (infectés ou colonisés)</vt:lpstr>
      <vt:lpstr>Information / Communication</vt:lpstr>
      <vt:lpstr/>
      <vt:lpstr>Informer :</vt:lpstr>
      <vt:lpstr>Les intervenants extérieurs et les professionnels</vt:lpstr>
      <vt:lpstr>Le résident et ses proches en visite</vt:lpstr>
      <vt:lpstr/>
      <vt:lpstr>Dépistage </vt:lpstr>
      <vt:lpstr>Il n'est pas recommandé de dépister les résidents contacts en cas de présence d'</vt:lpstr>
      <vt:lpstr/>
      <vt:lpstr>Signalement</vt:lpstr>
      <vt:lpstr>En cas d'infection (présence de signes cliniques) chez un résident/usager :</vt:lpstr>
      <vt:lpstr>Prendre un avis auprès d’un médecin infectiologue</vt:lpstr>
      <vt:lpstr>On ne traite pas "une BMR" ou "une BHRe" mais une infection à BMR ou BHRe</vt:lpstr>
      <vt:lpstr>CPias. Fiches ESMS. Traitement antiinfectieux : utilisation des antibiotiques en</vt:lpstr>
      <vt:lpstr>HCSP. Actualisation des recommandations relatives à la maîtrise de la diffusion </vt:lpstr>
      <vt:lpstr>CPias Occitanie. Fiche BMR/BHRe en EMS, mode d’emploi. [Lien]</vt:lpstr>
      <vt:lpstr>PRIMO. Fiches 2022 [Lien]</vt:lpstr>
      <vt:lpstr/>
      <vt:lpstr>Pour le patient et sa famille : </vt:lpstr>
      <vt:lpstr>ARLIN Nord-Pas-de-Calais. Information sur les BMR pour le patient et sa famille.</vt:lpstr>
      <vt:lpstr>PRIMO. Vous êtes porteur de BMR ou BHRe. [Lien]</vt:lpstr>
      <vt:lpstr/>
      <vt:lpstr/>
      <vt:lpstr/>
    </vt:vector>
  </TitlesOfParts>
  <Company>CHU Montpellier</Company>
  <LinksUpToDate>false</LinksUpToDate>
  <CharactersWithSpaces>7906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SARIVIERE EMMANUELLE</dc:creator>
  <cp:keywords/>
  <dc:description/>
  <cp:lastModifiedBy>SANLAVILLE, Nathalie</cp:lastModifiedBy>
  <cp:revision>2</cp:revision>
  <dcterms:created xsi:type="dcterms:W3CDTF">2023-07-19T11:30:00Z</dcterms:created>
  <dcterms:modified xsi:type="dcterms:W3CDTF">2023-07-19T11:30:00Z</dcterms:modified>
</cp:coreProperties>
</file>